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C6" w:rsidRPr="005016D4" w:rsidRDefault="00721CC6" w:rsidP="00603608">
      <w:pPr>
        <w:spacing w:after="120"/>
        <w:jc w:val="center"/>
        <w:rPr>
          <w:b/>
          <w:bCs/>
        </w:rPr>
      </w:pPr>
    </w:p>
    <w:p w:rsidR="00721CC6" w:rsidRPr="005016D4" w:rsidRDefault="006F3C24" w:rsidP="00603608">
      <w:pPr>
        <w:spacing w:after="120"/>
        <w:jc w:val="center"/>
        <w:rPr>
          <w:b/>
          <w:bCs/>
        </w:rPr>
      </w:pPr>
      <w:r>
        <w:rPr>
          <w:noProof/>
        </w:rPr>
        <w:drawing>
          <wp:inline distT="0" distB="0" distL="0" distR="0">
            <wp:extent cx="3614420" cy="629920"/>
            <wp:effectExtent l="19050" t="0" r="5080" b="0"/>
            <wp:docPr id="1" name="Εικόνα 1" descr="http://www.gak.gr/frontoffice/images//gak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gak.gr/frontoffice/images//gakportal/logo.png"/>
                    <pic:cNvPicPr>
                      <a:picLocks noChangeAspect="1" noChangeArrowheads="1"/>
                    </pic:cNvPicPr>
                  </pic:nvPicPr>
                  <pic:blipFill>
                    <a:blip r:embed="rId5"/>
                    <a:srcRect/>
                    <a:stretch>
                      <a:fillRect/>
                    </a:stretch>
                  </pic:blipFill>
                  <pic:spPr bwMode="auto">
                    <a:xfrm>
                      <a:off x="0" y="0"/>
                      <a:ext cx="3614420" cy="629920"/>
                    </a:xfrm>
                    <a:prstGeom prst="rect">
                      <a:avLst/>
                    </a:prstGeom>
                    <a:noFill/>
                    <a:ln w="9525">
                      <a:noFill/>
                      <a:miter lim="800000"/>
                      <a:headEnd/>
                      <a:tailEnd/>
                    </a:ln>
                  </pic:spPr>
                </pic:pic>
              </a:graphicData>
            </a:graphic>
          </wp:inline>
        </w:drawing>
      </w:r>
    </w:p>
    <w:p w:rsidR="00721CC6" w:rsidRPr="005016D4" w:rsidRDefault="00721CC6" w:rsidP="00603608">
      <w:pPr>
        <w:spacing w:after="120"/>
        <w:jc w:val="center"/>
        <w:rPr>
          <w:b/>
          <w:bCs/>
        </w:rPr>
      </w:pPr>
      <w:r w:rsidRPr="005016D4">
        <w:rPr>
          <w:b/>
          <w:bCs/>
        </w:rPr>
        <w:t>ΕΘΝΙΚΟ ΕΥΡΕΤΗΡΙΟ ΑΡΧΕΙΩΝ</w:t>
      </w:r>
    </w:p>
    <w:p w:rsidR="00721CC6" w:rsidRPr="005016D4" w:rsidRDefault="00721CC6" w:rsidP="00603608">
      <w:pPr>
        <w:spacing w:after="120"/>
        <w:jc w:val="center"/>
        <w:rPr>
          <w:b/>
          <w:bCs/>
        </w:rPr>
      </w:pPr>
      <w:r w:rsidRPr="005016D4">
        <w:rPr>
          <w:b/>
          <w:bCs/>
        </w:rPr>
        <w:t>ΔΕΛΤΙΟ ΑΡΧΕΙΑΚΗΣ ΠΕΡΙΓΡΑΦΗΣ</w:t>
      </w:r>
    </w:p>
    <w:p w:rsidR="00721CC6" w:rsidRPr="005016D4" w:rsidRDefault="00721CC6" w:rsidP="00603608">
      <w:pPr>
        <w:rPr>
          <w:b/>
          <w:bCs/>
        </w:rPr>
      </w:pP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3"/>
        <w:gridCol w:w="6167"/>
      </w:tblGrid>
      <w:tr w:rsidR="00721CC6" w:rsidRPr="005016D4">
        <w:trPr>
          <w:trHeight w:val="300"/>
        </w:trPr>
        <w:tc>
          <w:tcPr>
            <w:tcW w:w="2833" w:type="dxa"/>
          </w:tcPr>
          <w:p w:rsidR="00721CC6" w:rsidRPr="005016D4" w:rsidRDefault="00721CC6" w:rsidP="00E634AD">
            <w:r w:rsidRPr="005016D4">
              <w:rPr>
                <w:b/>
                <w:bCs/>
                <w:color w:val="FF0000"/>
              </w:rPr>
              <w:t>ΦΟΡΕΑΣ/ΚΑΤΟΧΟΣ</w:t>
            </w:r>
          </w:p>
        </w:tc>
        <w:tc>
          <w:tcPr>
            <w:tcW w:w="6167" w:type="dxa"/>
            <w:noWrap/>
          </w:tcPr>
          <w:p w:rsidR="00721CC6" w:rsidRPr="005016D4" w:rsidRDefault="00721CC6" w:rsidP="0080520E">
            <w:r>
              <w:t>Αναγράφεται</w:t>
            </w:r>
            <w:r w:rsidRPr="005016D4">
              <w:t xml:space="preserve"> το επίσημο όνομα του φορέα με πεζοκεφαλαία</w:t>
            </w:r>
            <w:r>
              <w:t>.</w:t>
            </w:r>
          </w:p>
        </w:tc>
      </w:tr>
    </w:tbl>
    <w:p w:rsidR="00721CC6" w:rsidRPr="005016D4" w:rsidRDefault="00721CC6" w:rsidP="00603608"/>
    <w:tbl>
      <w:tblPr>
        <w:tblW w:w="92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
        <w:gridCol w:w="3069"/>
        <w:gridCol w:w="5400"/>
      </w:tblGrid>
      <w:tr w:rsidR="00721CC6" w:rsidRPr="005016D4">
        <w:trPr>
          <w:trHeight w:val="300"/>
        </w:trPr>
        <w:tc>
          <w:tcPr>
            <w:tcW w:w="9236" w:type="dxa"/>
            <w:gridSpan w:val="3"/>
            <w:shd w:val="clear" w:color="auto" w:fill="C0C0C0"/>
          </w:tcPr>
          <w:p w:rsidR="00721CC6" w:rsidRPr="005016D4" w:rsidRDefault="00721CC6" w:rsidP="00E634AD">
            <w:pPr>
              <w:spacing w:after="120"/>
              <w:jc w:val="center"/>
              <w:rPr>
                <w:b/>
                <w:bCs/>
              </w:rPr>
            </w:pPr>
            <w:r w:rsidRPr="005016D4">
              <w:rPr>
                <w:b/>
                <w:bCs/>
              </w:rPr>
              <w:t>3.1 ΠΕΔΙΟ ΑΝΑΓΝΩΡΙΣΗΣ</w:t>
            </w:r>
          </w:p>
        </w:tc>
      </w:tr>
      <w:tr w:rsidR="00721CC6" w:rsidRPr="005016D4">
        <w:trPr>
          <w:trHeight w:val="300"/>
        </w:trPr>
        <w:tc>
          <w:tcPr>
            <w:tcW w:w="767" w:type="dxa"/>
          </w:tcPr>
          <w:p w:rsidR="00721CC6" w:rsidRPr="005016D4" w:rsidRDefault="00721CC6" w:rsidP="00E634AD">
            <w:pPr>
              <w:spacing w:after="120"/>
            </w:pPr>
            <w:r w:rsidRPr="005016D4">
              <w:t>3.1.1</w:t>
            </w:r>
          </w:p>
        </w:tc>
        <w:tc>
          <w:tcPr>
            <w:tcW w:w="3069" w:type="dxa"/>
          </w:tcPr>
          <w:p w:rsidR="00721CC6" w:rsidRPr="005016D4" w:rsidRDefault="00721CC6" w:rsidP="000D0599">
            <w:pPr>
              <w:spacing w:after="120"/>
            </w:pPr>
            <w:r>
              <w:t xml:space="preserve">Κωδικός </w:t>
            </w:r>
            <w:r w:rsidRPr="005016D4">
              <w:t xml:space="preserve">αναγνώρισης </w:t>
            </w:r>
            <w:r w:rsidRPr="00A559A6">
              <w:t>*</w:t>
            </w:r>
          </w:p>
        </w:tc>
        <w:tc>
          <w:tcPr>
            <w:tcW w:w="5400" w:type="dxa"/>
            <w:noWrap/>
          </w:tcPr>
          <w:p w:rsidR="00721CC6" w:rsidRPr="005016D4" w:rsidRDefault="00721CC6" w:rsidP="00E10AC8">
            <w:pPr>
              <w:jc w:val="both"/>
            </w:pPr>
            <w:r w:rsidRPr="005016D4">
              <w:t>Ένας αλφαριθμητικός κωδικός</w:t>
            </w:r>
            <w:r>
              <w:t xml:space="preserve"> </w:t>
            </w:r>
            <w:r w:rsidRPr="00E10AC8">
              <w:rPr>
                <w:color w:val="000000"/>
              </w:rPr>
              <w:t>(με λατινικούς χαρακτήρες) που προσδιορίζει μοναδικά το αρχείο. Πρέπει να αποτελείται από τρία μέρη: κωδικός</w:t>
            </w:r>
            <w:r w:rsidRPr="005016D4">
              <w:t xml:space="preserve"> χώρας (</w:t>
            </w:r>
            <w:r w:rsidRPr="005016D4">
              <w:rPr>
                <w:lang w:val="en-US"/>
              </w:rPr>
              <w:t>GR</w:t>
            </w:r>
            <w:r w:rsidRPr="005016D4">
              <w:t>), κωδικό</w:t>
            </w:r>
            <w:r>
              <w:t>ς</w:t>
            </w:r>
            <w:r w:rsidRPr="005016D4">
              <w:t xml:space="preserve"> φορέα</w:t>
            </w:r>
            <w:r>
              <w:t xml:space="preserve"> (π.χ. </w:t>
            </w:r>
            <w:r>
              <w:rPr>
                <w:lang w:val="en-US"/>
              </w:rPr>
              <w:t>GSA</w:t>
            </w:r>
            <w:r w:rsidRPr="00E10AC8">
              <w:t>_</w:t>
            </w:r>
            <w:r>
              <w:rPr>
                <w:lang w:val="en-US"/>
              </w:rPr>
              <w:t>CSA</w:t>
            </w:r>
            <w:r w:rsidRPr="00E10AC8">
              <w:t>)</w:t>
            </w:r>
            <w:r w:rsidRPr="005016D4">
              <w:t>, κωδικό</w:t>
            </w:r>
            <w:r>
              <w:t>ς</w:t>
            </w:r>
            <w:r w:rsidRPr="005016D4">
              <w:t xml:space="preserve"> αρχείου</w:t>
            </w:r>
            <w:r w:rsidRPr="00E10AC8">
              <w:t xml:space="preserve"> (</w:t>
            </w:r>
            <w:r>
              <w:rPr>
                <w:lang w:val="en-US"/>
              </w:rPr>
              <w:t>JUS</w:t>
            </w:r>
            <w:r w:rsidRPr="00E10AC8">
              <w:t>01.01)</w:t>
            </w:r>
            <w:r w:rsidRPr="005016D4">
              <w:t xml:space="preserve">. </w:t>
            </w:r>
          </w:p>
          <w:p w:rsidR="00721CC6" w:rsidRPr="005016D4" w:rsidRDefault="00721CC6" w:rsidP="00E10AC8">
            <w:pPr>
              <w:jc w:val="both"/>
            </w:pPr>
          </w:p>
          <w:p w:rsidR="00721CC6" w:rsidRPr="005016D4" w:rsidRDefault="00721CC6" w:rsidP="00E10AC8">
            <w:pPr>
              <w:pStyle w:val="a5"/>
              <w:jc w:val="both"/>
              <w:rPr>
                <w:sz w:val="24"/>
                <w:szCs w:val="24"/>
              </w:rPr>
            </w:pPr>
            <w:r w:rsidRPr="005016D4">
              <w:rPr>
                <w:sz w:val="24"/>
                <w:szCs w:val="24"/>
              </w:rPr>
              <w:t>Συμπληρώνεται μόνο αν ο φορέας έχει αποδώσει κωδικό αναγνώρισης (ισχύει συνήθως σε περίπτωση υλοποίησης προγράμματος ψηφιοποίησης)</w:t>
            </w:r>
          </w:p>
          <w:p w:rsidR="00721CC6" w:rsidRPr="005016D4" w:rsidRDefault="00721CC6" w:rsidP="00E10AC8">
            <w:pPr>
              <w:jc w:val="both"/>
            </w:pPr>
          </w:p>
          <w:p w:rsidR="00721CC6" w:rsidRPr="007A37B7" w:rsidRDefault="00721CC6" w:rsidP="007A37B7">
            <w:pPr>
              <w:spacing w:after="120"/>
              <w:jc w:val="both"/>
            </w:pPr>
            <w:r w:rsidRPr="005016D4">
              <w:t>Εναλλακτικά</w:t>
            </w:r>
            <w:r w:rsidRPr="007A37B7">
              <w:t>,</w:t>
            </w:r>
            <w:r w:rsidRPr="005016D4">
              <w:t xml:space="preserve"> </w:t>
            </w:r>
            <w:r>
              <w:t xml:space="preserve">παρέχεται </w:t>
            </w:r>
            <w:r w:rsidRPr="007A37B7">
              <w:rPr>
                <w:color w:val="000000"/>
              </w:rPr>
              <w:t>όποιο άλλο μοναδικό αναγνω</w:t>
            </w:r>
            <w:r>
              <w:rPr>
                <w:color w:val="000000"/>
              </w:rPr>
              <w:t>ρι</w:t>
            </w:r>
            <w:r w:rsidRPr="007A37B7">
              <w:rPr>
                <w:color w:val="000000"/>
              </w:rPr>
              <w:t>στικό στοιχείο (πχ. αριθμό</w:t>
            </w:r>
            <w:r>
              <w:rPr>
                <w:color w:val="000000"/>
              </w:rPr>
              <w:t>ς</w:t>
            </w:r>
            <w:r w:rsidRPr="007A37B7">
              <w:rPr>
                <w:color w:val="000000"/>
              </w:rPr>
              <w:t xml:space="preserve"> εισαγωγής)</w:t>
            </w:r>
            <w:r>
              <w:rPr>
                <w:color w:val="000000"/>
              </w:rPr>
              <w:t>.</w:t>
            </w:r>
          </w:p>
        </w:tc>
      </w:tr>
      <w:tr w:rsidR="00721CC6" w:rsidRPr="005016D4">
        <w:trPr>
          <w:trHeight w:val="300"/>
        </w:trPr>
        <w:tc>
          <w:tcPr>
            <w:tcW w:w="767" w:type="dxa"/>
          </w:tcPr>
          <w:p w:rsidR="00721CC6" w:rsidRPr="005016D4" w:rsidRDefault="00721CC6" w:rsidP="00E634AD">
            <w:pPr>
              <w:spacing w:after="120"/>
            </w:pPr>
            <w:r w:rsidRPr="005016D4">
              <w:t>3.1.2</w:t>
            </w:r>
          </w:p>
        </w:tc>
        <w:tc>
          <w:tcPr>
            <w:tcW w:w="3069" w:type="dxa"/>
          </w:tcPr>
          <w:p w:rsidR="00721CC6" w:rsidRPr="005016D4" w:rsidRDefault="00721CC6" w:rsidP="00E634AD">
            <w:pPr>
              <w:spacing w:after="120"/>
            </w:pPr>
            <w:r w:rsidRPr="005016D4">
              <w:t>Τίτλος *</w:t>
            </w:r>
          </w:p>
        </w:tc>
        <w:tc>
          <w:tcPr>
            <w:tcW w:w="5400" w:type="dxa"/>
            <w:noWrap/>
          </w:tcPr>
          <w:p w:rsidR="00721CC6" w:rsidRDefault="00721CC6" w:rsidP="007A37B7">
            <w:pPr>
              <w:jc w:val="both"/>
              <w:rPr>
                <w:color w:val="000000"/>
              </w:rPr>
            </w:pPr>
            <w:r w:rsidRPr="007A37B7">
              <w:rPr>
                <w:color w:val="000000"/>
              </w:rPr>
              <w:t>Συμπληρώνεται είτε ο αρχικός</w:t>
            </w:r>
            <w:r>
              <w:rPr>
                <w:color w:val="000000"/>
              </w:rPr>
              <w:t xml:space="preserve"> </w:t>
            </w:r>
            <w:r w:rsidRPr="00F272E7">
              <w:rPr>
                <w:i/>
                <w:iCs/>
                <w:color w:val="000000"/>
                <w:sz w:val="22"/>
                <w:szCs w:val="22"/>
              </w:rPr>
              <w:t>(έχει δοθεί από τον ίδιο τον παραγωγό)</w:t>
            </w:r>
            <w:r w:rsidRPr="007A37B7">
              <w:rPr>
                <w:color w:val="000000"/>
              </w:rPr>
              <w:t xml:space="preserve"> είτε ο αποδιδόµενος</w:t>
            </w:r>
            <w:r>
              <w:rPr>
                <w:color w:val="000000"/>
              </w:rPr>
              <w:t xml:space="preserve"> </w:t>
            </w:r>
            <w:r w:rsidRPr="00F272E7">
              <w:rPr>
                <w:i/>
                <w:iCs/>
                <w:color w:val="000000"/>
                <w:sz w:val="22"/>
                <w:szCs w:val="22"/>
              </w:rPr>
              <w:t>(έχει δοθεί από τον αρχειονόμο)</w:t>
            </w:r>
            <w:r w:rsidRPr="007A37B7">
              <w:rPr>
                <w:color w:val="000000"/>
              </w:rPr>
              <w:t xml:space="preserve"> τίτλο</w:t>
            </w:r>
            <w:r>
              <w:rPr>
                <w:color w:val="000000"/>
              </w:rPr>
              <w:t>ς</w:t>
            </w:r>
            <w:r w:rsidRPr="007A37B7">
              <w:rPr>
                <w:color w:val="000000"/>
              </w:rPr>
              <w:t xml:space="preserve"> του αρχείου </w:t>
            </w:r>
            <w:r w:rsidRPr="00F272E7">
              <w:rPr>
                <w:i/>
                <w:iCs/>
                <w:color w:val="000000"/>
                <w:sz w:val="22"/>
                <w:szCs w:val="22"/>
              </w:rPr>
              <w:t>(ο τίτλος πρέπει να είναι στοχευμένος και συνοπτικός)</w:t>
            </w:r>
            <w:r w:rsidRPr="007A37B7">
              <w:rPr>
                <w:color w:val="000000"/>
              </w:rPr>
              <w:t>.</w:t>
            </w:r>
            <w:r>
              <w:rPr>
                <w:color w:val="000000"/>
              </w:rPr>
              <w:t xml:space="preserve"> </w:t>
            </w:r>
          </w:p>
          <w:p w:rsidR="00721CC6" w:rsidRDefault="00721CC6" w:rsidP="007A37B7">
            <w:pPr>
              <w:jc w:val="both"/>
              <w:rPr>
                <w:color w:val="000000"/>
              </w:rPr>
            </w:pPr>
          </w:p>
          <w:p w:rsidR="00721CC6" w:rsidRPr="002F0926" w:rsidRDefault="00721CC6" w:rsidP="00F272E7">
            <w:pPr>
              <w:jc w:val="both"/>
            </w:pPr>
            <w:r w:rsidRPr="002F0926">
              <w:t>Συνήθως στο επίπεδο αρχείου, δίνεται ως τίτλος η λέξη «Αρχείο» και μετά το όνομα του φορέα παραγωγής (φυσικό, νομικό πρόσωπο ή η οικογένεια).</w:t>
            </w:r>
          </w:p>
        </w:tc>
      </w:tr>
      <w:tr w:rsidR="00721CC6" w:rsidRPr="005016D4">
        <w:trPr>
          <w:trHeight w:val="300"/>
        </w:trPr>
        <w:tc>
          <w:tcPr>
            <w:tcW w:w="767" w:type="dxa"/>
          </w:tcPr>
          <w:p w:rsidR="00721CC6" w:rsidRPr="005016D4" w:rsidRDefault="00721CC6" w:rsidP="00E634AD">
            <w:pPr>
              <w:spacing w:after="120"/>
            </w:pPr>
            <w:r w:rsidRPr="005016D4">
              <w:t>3.1.3</w:t>
            </w:r>
          </w:p>
        </w:tc>
        <w:tc>
          <w:tcPr>
            <w:tcW w:w="3069" w:type="dxa"/>
          </w:tcPr>
          <w:p w:rsidR="00721CC6" w:rsidRPr="005016D4" w:rsidRDefault="00721CC6" w:rsidP="00E634AD">
            <w:pPr>
              <w:spacing w:after="120"/>
            </w:pPr>
            <w:r w:rsidRPr="005016D4">
              <w:t>Χρονολογία (ες) *</w:t>
            </w:r>
          </w:p>
        </w:tc>
        <w:tc>
          <w:tcPr>
            <w:tcW w:w="5400" w:type="dxa"/>
            <w:noWrap/>
          </w:tcPr>
          <w:p w:rsidR="00721CC6" w:rsidRPr="007A37B7" w:rsidRDefault="00721CC6" w:rsidP="007A37B7">
            <w:pPr>
              <w:spacing w:after="120"/>
              <w:jc w:val="both"/>
              <w:rPr>
                <w:color w:val="000000"/>
              </w:rPr>
            </w:pPr>
            <w:r w:rsidRPr="007A37B7">
              <w:rPr>
                <w:color w:val="000000"/>
              </w:rPr>
              <w:t xml:space="preserve">Προσδιορίζονται οι ακραίες χρονολογίες του αρχείου. Π.χ. 1981 </w:t>
            </w:r>
            <w:r>
              <w:rPr>
                <w:color w:val="000000"/>
              </w:rPr>
              <w:t>–</w:t>
            </w:r>
            <w:r w:rsidRPr="007A37B7">
              <w:rPr>
                <w:color w:val="000000"/>
              </w:rPr>
              <w:t xml:space="preserve"> 1986</w:t>
            </w:r>
            <w:r>
              <w:rPr>
                <w:color w:val="000000"/>
              </w:rPr>
              <w:t>. Σε περίπτωση που δεν υπάρχει χρονολογία, τότε χρησιμοποιείται η συντομογραφία χ.χ. (χωρίς χρονολογία).</w:t>
            </w:r>
          </w:p>
        </w:tc>
      </w:tr>
      <w:tr w:rsidR="00721CC6" w:rsidRPr="005016D4">
        <w:trPr>
          <w:trHeight w:val="300"/>
        </w:trPr>
        <w:tc>
          <w:tcPr>
            <w:tcW w:w="767" w:type="dxa"/>
          </w:tcPr>
          <w:p w:rsidR="00721CC6" w:rsidRPr="005016D4" w:rsidRDefault="00721CC6" w:rsidP="00E634AD">
            <w:pPr>
              <w:spacing w:after="120"/>
            </w:pPr>
            <w:r w:rsidRPr="005016D4">
              <w:t>3.1.4</w:t>
            </w:r>
          </w:p>
        </w:tc>
        <w:tc>
          <w:tcPr>
            <w:tcW w:w="3069" w:type="dxa"/>
          </w:tcPr>
          <w:p w:rsidR="00721CC6" w:rsidRPr="005F3D5E" w:rsidRDefault="00721CC6" w:rsidP="00E634AD">
            <w:pPr>
              <w:spacing w:after="120"/>
              <w:rPr>
                <w:highlight w:val="yellow"/>
              </w:rPr>
            </w:pPr>
            <w:r w:rsidRPr="00590F65">
              <w:t>Επίπεδο περιγραφής *</w:t>
            </w:r>
          </w:p>
        </w:tc>
        <w:tc>
          <w:tcPr>
            <w:tcW w:w="5400" w:type="dxa"/>
            <w:noWrap/>
          </w:tcPr>
          <w:p w:rsidR="00721CC6" w:rsidRPr="00B33323" w:rsidRDefault="00721CC6" w:rsidP="00E10AC8">
            <w:pPr>
              <w:spacing w:after="120"/>
              <w:jc w:val="both"/>
              <w:rPr>
                <w:color w:val="FF0000"/>
              </w:rPr>
            </w:pPr>
            <w:r w:rsidRPr="007A37B7">
              <w:rPr>
                <w:color w:val="000000"/>
              </w:rPr>
              <w:t>Προσδιορίζεται το επίπεδο</w:t>
            </w:r>
            <w:r>
              <w:rPr>
                <w:color w:val="000000"/>
              </w:rPr>
              <w:t xml:space="preserve"> της</w:t>
            </w:r>
            <w:r w:rsidRPr="007A37B7">
              <w:rPr>
                <w:color w:val="000000"/>
              </w:rPr>
              <w:t xml:space="preserve"> ενότητας περιγραφής</w:t>
            </w:r>
            <w:r>
              <w:rPr>
                <w:color w:val="000000"/>
              </w:rPr>
              <w:t xml:space="preserve">, </w:t>
            </w:r>
            <w:r w:rsidRPr="007A37B7">
              <w:rPr>
                <w:color w:val="000000"/>
              </w:rPr>
              <w:t>π.χ. αρχείο, υπο-αρχείο, σειρά, υπο-σειρά, φάκελος, τεκμήριο</w:t>
            </w:r>
            <w:r>
              <w:rPr>
                <w:color w:val="000000"/>
              </w:rPr>
              <w:t>.</w:t>
            </w:r>
          </w:p>
        </w:tc>
      </w:tr>
      <w:tr w:rsidR="00721CC6" w:rsidRPr="005016D4">
        <w:trPr>
          <w:trHeight w:val="566"/>
        </w:trPr>
        <w:tc>
          <w:tcPr>
            <w:tcW w:w="767" w:type="dxa"/>
          </w:tcPr>
          <w:p w:rsidR="00721CC6" w:rsidRPr="005016D4" w:rsidRDefault="00721CC6" w:rsidP="00E634AD">
            <w:pPr>
              <w:spacing w:after="120"/>
            </w:pPr>
            <w:r w:rsidRPr="005016D4">
              <w:t>3.1.5</w:t>
            </w:r>
          </w:p>
        </w:tc>
        <w:tc>
          <w:tcPr>
            <w:tcW w:w="3069" w:type="dxa"/>
          </w:tcPr>
          <w:p w:rsidR="00721CC6" w:rsidRPr="005016D4" w:rsidRDefault="00721CC6" w:rsidP="00E634AD">
            <w:pPr>
              <w:spacing w:after="120"/>
            </w:pPr>
            <w:r w:rsidRPr="005016D4">
              <w:t>Μέγεθος και υπόστρωμα της ενότητας περιγραφής (Ποσότητα, όγκος ή διαστάσεις) *</w:t>
            </w:r>
          </w:p>
        </w:tc>
        <w:tc>
          <w:tcPr>
            <w:tcW w:w="5400" w:type="dxa"/>
            <w:noWrap/>
          </w:tcPr>
          <w:p w:rsidR="00721CC6" w:rsidRPr="005016D4" w:rsidRDefault="00721CC6" w:rsidP="00E10AC8">
            <w:pPr>
              <w:jc w:val="both"/>
            </w:pPr>
            <w:r>
              <w:t>Προσδιορίζεται: α) το µέγεθος</w:t>
            </w:r>
            <w:r w:rsidRPr="005016D4">
              <w:t xml:space="preserve">, </w:t>
            </w:r>
            <w:r>
              <w:t xml:space="preserve">η </w:t>
            </w:r>
            <w:r w:rsidRPr="005016D4">
              <w:t xml:space="preserve"> ποσότητα, </w:t>
            </w:r>
            <w:r>
              <w:t>ο</w:t>
            </w:r>
            <w:r w:rsidRPr="005016D4">
              <w:t xml:space="preserve"> όγκο</w:t>
            </w:r>
            <w:r>
              <w:t>ς</w:t>
            </w:r>
            <w:r w:rsidRPr="005016D4">
              <w:t xml:space="preserve">  ή </w:t>
            </w:r>
            <w:r>
              <w:t xml:space="preserve">οι </w:t>
            </w:r>
            <w:r w:rsidRPr="005016D4">
              <w:t>διαστάσεις και β) το υπόστρωµα της ενότητας περιγραφής</w:t>
            </w:r>
            <w:r>
              <w:t>.</w:t>
            </w:r>
          </w:p>
          <w:p w:rsidR="00721CC6" w:rsidRPr="005016D4" w:rsidRDefault="00721CC6" w:rsidP="00E10AC8">
            <w:pPr>
              <w:jc w:val="both"/>
            </w:pPr>
          </w:p>
          <w:p w:rsidR="00721CC6" w:rsidRDefault="00721CC6" w:rsidP="00E10AC8">
            <w:pPr>
              <w:jc w:val="both"/>
            </w:pPr>
            <w:r>
              <w:t>Π.χ.:</w:t>
            </w:r>
          </w:p>
          <w:p w:rsidR="00721CC6" w:rsidRPr="005016D4" w:rsidRDefault="00721CC6" w:rsidP="00E10AC8">
            <w:pPr>
              <w:jc w:val="both"/>
            </w:pPr>
            <w:r>
              <w:t xml:space="preserve">α) γραμμικά </w:t>
            </w:r>
            <w:r w:rsidRPr="007A37B7">
              <w:rPr>
                <w:color w:val="000000"/>
              </w:rPr>
              <w:t>μέτρα/κυβικά εκατοστά,</w:t>
            </w:r>
            <w:r w:rsidRPr="005016D4">
              <w:t xml:space="preserve"> </w:t>
            </w:r>
            <w:r>
              <w:t>κυτία, φάκελοι</w:t>
            </w:r>
          </w:p>
          <w:p w:rsidR="00721CC6" w:rsidRPr="005016D4" w:rsidRDefault="00721CC6" w:rsidP="00E10AC8">
            <w:pPr>
              <w:jc w:val="both"/>
            </w:pPr>
            <w:r>
              <w:t>β) τεκμήρια,</w:t>
            </w:r>
            <w:r w:rsidRPr="005016D4">
              <w:t xml:space="preserve"> φωτογραφίες, </w:t>
            </w:r>
            <w:r>
              <w:t>χάρτες</w:t>
            </w:r>
            <w:r w:rsidRPr="005016D4">
              <w:t xml:space="preserve">, έντυπα, μικροφίλμ, οπτικοακουστικό υλικό (ήχος ή </w:t>
            </w:r>
            <w:r w:rsidRPr="005016D4">
              <w:lastRenderedPageBreak/>
              <w:t>κινούμενη εικόνα)</w:t>
            </w:r>
            <w:r>
              <w:t>, κ.ά.</w:t>
            </w:r>
          </w:p>
        </w:tc>
      </w:tr>
      <w:tr w:rsidR="00721CC6" w:rsidRPr="005016D4">
        <w:trPr>
          <w:trHeight w:val="300"/>
        </w:trPr>
        <w:tc>
          <w:tcPr>
            <w:tcW w:w="9236" w:type="dxa"/>
            <w:gridSpan w:val="3"/>
            <w:shd w:val="clear" w:color="auto" w:fill="C0C0C0"/>
          </w:tcPr>
          <w:p w:rsidR="00721CC6" w:rsidRPr="005016D4" w:rsidRDefault="00721CC6" w:rsidP="00E10AC8">
            <w:pPr>
              <w:spacing w:after="120"/>
              <w:jc w:val="both"/>
              <w:rPr>
                <w:b/>
                <w:bCs/>
              </w:rPr>
            </w:pPr>
            <w:r w:rsidRPr="005016D4">
              <w:rPr>
                <w:b/>
                <w:bCs/>
              </w:rPr>
              <w:lastRenderedPageBreak/>
              <w:t>3.2 ΠΕΔΙΟ ΠΛΑΙΣΙΟΥ ΠΑΡΑΓΩΓΗΣ</w:t>
            </w:r>
          </w:p>
        </w:tc>
      </w:tr>
      <w:tr w:rsidR="00721CC6" w:rsidRPr="005016D4">
        <w:trPr>
          <w:trHeight w:val="300"/>
        </w:trPr>
        <w:tc>
          <w:tcPr>
            <w:tcW w:w="767" w:type="dxa"/>
          </w:tcPr>
          <w:p w:rsidR="00721CC6" w:rsidRPr="005016D4" w:rsidRDefault="00721CC6" w:rsidP="00E634AD">
            <w:pPr>
              <w:spacing w:after="120"/>
            </w:pPr>
            <w:r w:rsidRPr="005016D4">
              <w:t>3.2.1</w:t>
            </w:r>
          </w:p>
        </w:tc>
        <w:tc>
          <w:tcPr>
            <w:tcW w:w="3069" w:type="dxa"/>
          </w:tcPr>
          <w:p w:rsidR="00721CC6" w:rsidRPr="005016D4" w:rsidRDefault="00721CC6" w:rsidP="00E634AD">
            <w:pPr>
              <w:spacing w:after="120"/>
            </w:pPr>
            <w:r w:rsidRPr="005016D4">
              <w:t xml:space="preserve">Όνομα παραγωγού (ών) </w:t>
            </w:r>
            <w:r w:rsidRPr="005016D4">
              <w:rPr>
                <w:lang w:val="en-US"/>
              </w:rPr>
              <w:t>*</w:t>
            </w:r>
          </w:p>
        </w:tc>
        <w:tc>
          <w:tcPr>
            <w:tcW w:w="5400" w:type="dxa"/>
            <w:noWrap/>
          </w:tcPr>
          <w:p w:rsidR="00721CC6" w:rsidRPr="00774F88" w:rsidRDefault="00721CC6" w:rsidP="00E10AC8">
            <w:pPr>
              <w:jc w:val="both"/>
              <w:rPr>
                <w:color w:val="000000"/>
              </w:rPr>
            </w:pPr>
            <w:r w:rsidRPr="00774F88">
              <w:rPr>
                <w:color w:val="000000"/>
              </w:rPr>
              <w:t>Αναφέρεται το όνοµα του/των ατόμου(ων) ή οργανισµού(ών), στον/στους οποίο/υς οφείλεται η παραγωγή, η συγκρότηση ή η διατήρηση του αρχείου.</w:t>
            </w:r>
          </w:p>
          <w:p w:rsidR="00721CC6" w:rsidRPr="00774F88" w:rsidRDefault="00721CC6" w:rsidP="00E10AC8">
            <w:pPr>
              <w:jc w:val="both"/>
              <w:rPr>
                <w:color w:val="000000"/>
              </w:rPr>
            </w:pPr>
          </w:p>
          <w:p w:rsidR="00721CC6" w:rsidRPr="00774F88" w:rsidRDefault="00721CC6" w:rsidP="00E10AC8">
            <w:pPr>
              <w:jc w:val="both"/>
              <w:rPr>
                <w:color w:val="000000"/>
              </w:rPr>
            </w:pPr>
            <w:r w:rsidRPr="00774F88">
              <w:rPr>
                <w:color w:val="000000"/>
              </w:rPr>
              <w:t>Για τα Φυσικά πρόσωπα η μορφή καταχωρείται:</w:t>
            </w:r>
          </w:p>
          <w:p w:rsidR="00721CC6" w:rsidRPr="00774F88" w:rsidRDefault="00721CC6" w:rsidP="00E10AC8">
            <w:pPr>
              <w:pStyle w:val="a7"/>
              <w:numPr>
                <w:ilvl w:val="0"/>
                <w:numId w:val="2"/>
              </w:numPr>
              <w:jc w:val="both"/>
              <w:rPr>
                <w:color w:val="000000"/>
              </w:rPr>
            </w:pPr>
            <w:r w:rsidRPr="00774F88">
              <w:rPr>
                <w:color w:val="000000"/>
              </w:rPr>
              <w:t>Επώνυμο, Όνομα</w:t>
            </w:r>
            <w:r>
              <w:rPr>
                <w:color w:val="000000"/>
              </w:rPr>
              <w:t xml:space="preserve">, Ιδιότητα (έτος γέννησης - </w:t>
            </w:r>
            <w:r w:rsidRPr="00774F88">
              <w:rPr>
                <w:color w:val="000000"/>
              </w:rPr>
              <w:t>έτους θανάτου)</w:t>
            </w:r>
          </w:p>
          <w:p w:rsidR="00721CC6" w:rsidRPr="00774F88" w:rsidRDefault="00721CC6" w:rsidP="00107C94">
            <w:pPr>
              <w:pStyle w:val="a7"/>
              <w:jc w:val="both"/>
              <w:rPr>
                <w:color w:val="000000"/>
              </w:rPr>
            </w:pPr>
          </w:p>
          <w:p w:rsidR="00721CC6" w:rsidRPr="00774F88" w:rsidRDefault="00721CC6" w:rsidP="00E10AC8">
            <w:pPr>
              <w:jc w:val="both"/>
              <w:rPr>
                <w:color w:val="000000"/>
              </w:rPr>
            </w:pPr>
            <w:r w:rsidRPr="00774F88">
              <w:rPr>
                <w:color w:val="000000"/>
              </w:rPr>
              <w:t xml:space="preserve">Αναφέρεται το ψευδώνυμο (π.χ. Οδυσσέας, Ελύτης) ή επίσημη ιδιότητα  (π.χ. Χρύσανθος, Αρχιεπίσκοπος Αθηνών), αν το φυσικό πρόσωπο έχει καθιερωθεί με αυτόν τον τρόπο ή είναι ευρύτερα γνωστό. </w:t>
            </w:r>
          </w:p>
          <w:p w:rsidR="00721CC6" w:rsidRPr="00774F88" w:rsidRDefault="00721CC6" w:rsidP="00E10AC8">
            <w:pPr>
              <w:jc w:val="both"/>
              <w:rPr>
                <w:color w:val="000000"/>
              </w:rPr>
            </w:pPr>
          </w:p>
          <w:p w:rsidR="00721CC6" w:rsidRPr="00774F88" w:rsidRDefault="00721CC6" w:rsidP="00E10AC8">
            <w:pPr>
              <w:jc w:val="both"/>
              <w:rPr>
                <w:color w:val="000000"/>
              </w:rPr>
            </w:pPr>
            <w:r w:rsidRPr="00774F88">
              <w:rPr>
                <w:color w:val="000000"/>
              </w:rPr>
              <w:t xml:space="preserve">Νομικά πρόσωπα (συλλογικά όργανα): </w:t>
            </w:r>
          </w:p>
          <w:p w:rsidR="00721CC6" w:rsidRPr="00774F88" w:rsidRDefault="00721CC6" w:rsidP="00E10AC8">
            <w:pPr>
              <w:pStyle w:val="a7"/>
              <w:numPr>
                <w:ilvl w:val="0"/>
                <w:numId w:val="2"/>
              </w:numPr>
              <w:jc w:val="both"/>
              <w:rPr>
                <w:color w:val="000000"/>
              </w:rPr>
            </w:pPr>
            <w:r w:rsidRPr="00774F88">
              <w:rPr>
                <w:color w:val="000000"/>
              </w:rPr>
              <w:t xml:space="preserve">Καταχωρούνται με την επίσημη καθιερωμένη μορφή </w:t>
            </w:r>
            <w:r>
              <w:rPr>
                <w:color w:val="000000"/>
              </w:rPr>
              <w:t>τους.</w:t>
            </w:r>
          </w:p>
          <w:p w:rsidR="00721CC6" w:rsidRPr="00774F88" w:rsidRDefault="00721CC6" w:rsidP="00E10AC8">
            <w:pPr>
              <w:pStyle w:val="a7"/>
              <w:numPr>
                <w:ilvl w:val="0"/>
                <w:numId w:val="2"/>
              </w:numPr>
              <w:jc w:val="both"/>
              <w:rPr>
                <w:color w:val="000000"/>
              </w:rPr>
            </w:pPr>
            <w:r w:rsidRPr="00774F88">
              <w:rPr>
                <w:color w:val="000000"/>
              </w:rPr>
              <w:t>Σε περίπτωση μη καθιερωμένης μορφή</w:t>
            </w:r>
            <w:r>
              <w:rPr>
                <w:color w:val="000000"/>
              </w:rPr>
              <w:t>ς, καταχωρούνται</w:t>
            </w:r>
            <w:r w:rsidRPr="00774F88">
              <w:rPr>
                <w:color w:val="000000"/>
              </w:rPr>
              <w:t xml:space="preserve"> όπως εμφανίζονται στα τεκμήρια. </w:t>
            </w:r>
          </w:p>
          <w:p w:rsidR="00721CC6" w:rsidRPr="00774F88" w:rsidRDefault="00721CC6" w:rsidP="00E10AC8">
            <w:pPr>
              <w:jc w:val="both"/>
              <w:rPr>
                <w:color w:val="000000"/>
              </w:rPr>
            </w:pPr>
          </w:p>
          <w:p w:rsidR="00721CC6" w:rsidRPr="00774F88" w:rsidRDefault="00721CC6" w:rsidP="00E10AC8">
            <w:pPr>
              <w:jc w:val="both"/>
              <w:rPr>
                <w:color w:val="000000"/>
              </w:rPr>
            </w:pPr>
            <w:r w:rsidRPr="00774F88">
              <w:rPr>
                <w:color w:val="000000"/>
              </w:rPr>
              <w:t>Οικογένειες:</w:t>
            </w:r>
          </w:p>
          <w:p w:rsidR="00721CC6" w:rsidRPr="00774F88" w:rsidRDefault="00721CC6" w:rsidP="00886EE2">
            <w:pPr>
              <w:pStyle w:val="a7"/>
              <w:numPr>
                <w:ilvl w:val="0"/>
                <w:numId w:val="3"/>
              </w:numPr>
              <w:jc w:val="both"/>
              <w:rPr>
                <w:color w:val="000000"/>
              </w:rPr>
            </w:pPr>
            <w:r w:rsidRPr="00886EE2">
              <w:rPr>
                <w:color w:val="000000"/>
              </w:rPr>
              <w:t>Επώνυμο, οικογένεια</w:t>
            </w:r>
          </w:p>
        </w:tc>
      </w:tr>
      <w:tr w:rsidR="00721CC6" w:rsidRPr="005016D4">
        <w:trPr>
          <w:trHeight w:val="600"/>
        </w:trPr>
        <w:tc>
          <w:tcPr>
            <w:tcW w:w="767" w:type="dxa"/>
          </w:tcPr>
          <w:p w:rsidR="00721CC6" w:rsidRPr="005016D4" w:rsidRDefault="00721CC6" w:rsidP="00E634AD">
            <w:pPr>
              <w:spacing w:after="120"/>
            </w:pPr>
            <w:r w:rsidRPr="005016D4">
              <w:t>3.2.2</w:t>
            </w:r>
          </w:p>
        </w:tc>
        <w:tc>
          <w:tcPr>
            <w:tcW w:w="3069" w:type="dxa"/>
          </w:tcPr>
          <w:p w:rsidR="00721CC6" w:rsidRPr="00A13143" w:rsidRDefault="00721CC6" w:rsidP="00E634AD">
            <w:pPr>
              <w:spacing w:after="120"/>
            </w:pPr>
            <w:r w:rsidRPr="005016D4">
              <w:t xml:space="preserve">Διοικητική ιστορία / Βιογραφικό σημείωμα </w:t>
            </w:r>
          </w:p>
        </w:tc>
        <w:tc>
          <w:tcPr>
            <w:tcW w:w="5400" w:type="dxa"/>
            <w:noWrap/>
          </w:tcPr>
          <w:p w:rsidR="00721CC6" w:rsidRPr="00774F88" w:rsidRDefault="00721CC6" w:rsidP="00E10AC8">
            <w:pPr>
              <w:jc w:val="both"/>
              <w:rPr>
                <w:color w:val="000000"/>
              </w:rPr>
            </w:pPr>
            <w:r w:rsidRPr="00774F88">
              <w:rPr>
                <w:color w:val="000000"/>
              </w:rPr>
              <w:t>Παρέχεται η διοικητική ιστορία ή τα βιογραφικά στοιχεία του/των παραγωγού/ών της ενότητας περιγραφής , ώστε να ενταχθεί το αρχειακό υλικό στο πλαίσιο παραγωγής του και να γίνει περισσότερο κατανοητό.</w:t>
            </w:r>
          </w:p>
          <w:p w:rsidR="00721CC6" w:rsidRPr="00774F88" w:rsidRDefault="00721CC6" w:rsidP="00E10AC8">
            <w:pPr>
              <w:jc w:val="both"/>
              <w:rPr>
                <w:color w:val="000000"/>
              </w:rPr>
            </w:pPr>
          </w:p>
          <w:p w:rsidR="00721CC6" w:rsidRPr="00774F88" w:rsidRDefault="00721CC6" w:rsidP="00E10AC8">
            <w:pPr>
              <w:jc w:val="both"/>
              <w:rPr>
                <w:color w:val="000000"/>
              </w:rPr>
            </w:pPr>
            <w:r w:rsidRPr="00774F88">
              <w:rPr>
                <w:color w:val="000000"/>
              </w:rPr>
              <w:t>Φυσικό πρόσωπο:</w:t>
            </w:r>
          </w:p>
          <w:p w:rsidR="00721CC6" w:rsidRPr="00774F88" w:rsidRDefault="00721CC6" w:rsidP="00774F88">
            <w:pPr>
              <w:pStyle w:val="a7"/>
              <w:numPr>
                <w:ilvl w:val="0"/>
                <w:numId w:val="3"/>
              </w:numPr>
              <w:jc w:val="both"/>
              <w:rPr>
                <w:color w:val="000000"/>
              </w:rPr>
            </w:pPr>
            <w:r w:rsidRPr="00774F88">
              <w:rPr>
                <w:color w:val="000000"/>
              </w:rPr>
              <w:t xml:space="preserve">Όνομα προσώπου (πραγματικό, ψευδώνυμο, </w:t>
            </w:r>
            <w:r>
              <w:rPr>
                <w:color w:val="000000"/>
              </w:rPr>
              <w:t>καθιερωμένο), ημερομηνίες και τ</w:t>
            </w:r>
            <w:r w:rsidRPr="00774F88">
              <w:rPr>
                <w:color w:val="000000"/>
              </w:rPr>
              <w:t>όπος γέννησης και/ή θανάτου, γάμοι, ονόματα παιδιών, τόποι διαμονής, εκπαίδευση, επάγγελμα και δραστηριότητες, οποιαδήποτε άλλη σημαντική πληροφορία.</w:t>
            </w:r>
          </w:p>
          <w:p w:rsidR="00721CC6" w:rsidRPr="00774F88" w:rsidRDefault="00721CC6" w:rsidP="00774F88">
            <w:pPr>
              <w:jc w:val="both"/>
              <w:rPr>
                <w:color w:val="000000"/>
              </w:rPr>
            </w:pPr>
          </w:p>
          <w:p w:rsidR="00721CC6" w:rsidRPr="00774F88" w:rsidRDefault="00721CC6" w:rsidP="00E10AC8">
            <w:pPr>
              <w:jc w:val="both"/>
              <w:rPr>
                <w:color w:val="000000"/>
              </w:rPr>
            </w:pPr>
            <w:r w:rsidRPr="00774F88">
              <w:rPr>
                <w:color w:val="000000"/>
              </w:rPr>
              <w:t>Νομικό πρόσωπο:</w:t>
            </w:r>
          </w:p>
          <w:p w:rsidR="00721CC6" w:rsidRPr="00774F88" w:rsidRDefault="00721CC6" w:rsidP="00774F88">
            <w:pPr>
              <w:pStyle w:val="a7"/>
              <w:numPr>
                <w:ilvl w:val="0"/>
                <w:numId w:val="3"/>
              </w:numPr>
              <w:jc w:val="both"/>
              <w:rPr>
                <w:color w:val="000000"/>
              </w:rPr>
            </w:pPr>
            <w:r w:rsidRPr="00774F88">
              <w:rPr>
                <w:color w:val="000000"/>
              </w:rPr>
              <w:t xml:space="preserve">Ημερομηνίες ίδρυσης ή/και κατάργησης του οργανισμού, νομοθεσία που σχετίζεται με τον οργανισμό και </w:t>
            </w:r>
            <w:r>
              <w:rPr>
                <w:color w:val="000000"/>
              </w:rPr>
              <w:t xml:space="preserve">το </w:t>
            </w:r>
            <w:r w:rsidRPr="00774F88">
              <w:rPr>
                <w:color w:val="000000"/>
              </w:rPr>
              <w:t>πλαίσιο λειτουργίας</w:t>
            </w:r>
            <w:r>
              <w:rPr>
                <w:color w:val="000000"/>
              </w:rPr>
              <w:t xml:space="preserve"> του</w:t>
            </w:r>
            <w:r w:rsidRPr="00774F88">
              <w:rPr>
                <w:color w:val="000000"/>
              </w:rPr>
              <w:t xml:space="preserve">, διαδοχικές επωνυμίες, ονόματα προγενέστερων και μεταγενέστερων οργανισμών-διοικητική εξέλιξη, διοικητική ιεραρχία, σκοπός λειτουργίας και αρμοδιότητες, ονόματα ανώτατων </w:t>
            </w:r>
            <w:r w:rsidRPr="00774F88">
              <w:rPr>
                <w:color w:val="000000"/>
              </w:rPr>
              <w:lastRenderedPageBreak/>
              <w:t>λειτουργών, κ.ά.</w:t>
            </w:r>
          </w:p>
          <w:p w:rsidR="00721CC6" w:rsidRPr="00774F88" w:rsidRDefault="00721CC6" w:rsidP="00E10AC8">
            <w:pPr>
              <w:jc w:val="both"/>
              <w:rPr>
                <w:color w:val="000000"/>
              </w:rPr>
            </w:pPr>
          </w:p>
          <w:p w:rsidR="00721CC6" w:rsidRPr="00774F88" w:rsidRDefault="00721CC6" w:rsidP="00E10AC8">
            <w:pPr>
              <w:jc w:val="both"/>
              <w:rPr>
                <w:color w:val="000000"/>
              </w:rPr>
            </w:pPr>
            <w:r w:rsidRPr="00774F88">
              <w:rPr>
                <w:color w:val="000000"/>
              </w:rPr>
              <w:t>Οικογένεια:</w:t>
            </w:r>
          </w:p>
          <w:p w:rsidR="00721CC6" w:rsidRPr="00774F88" w:rsidRDefault="00721CC6" w:rsidP="00886EE2">
            <w:pPr>
              <w:pStyle w:val="a7"/>
              <w:numPr>
                <w:ilvl w:val="0"/>
                <w:numId w:val="3"/>
              </w:numPr>
              <w:jc w:val="both"/>
              <w:rPr>
                <w:color w:val="000000"/>
              </w:rPr>
            </w:pPr>
            <w:r w:rsidRPr="00317360">
              <w:rPr>
                <w:color w:val="000000"/>
              </w:rPr>
              <w:t>Ιστορικό/γενεαλογία της οικογένειας, τόποι και χρονολογίες, επάγγελμα-δραστηριότητες, κ.ά.</w:t>
            </w:r>
          </w:p>
        </w:tc>
      </w:tr>
      <w:tr w:rsidR="00721CC6" w:rsidRPr="005016D4">
        <w:trPr>
          <w:trHeight w:val="300"/>
        </w:trPr>
        <w:tc>
          <w:tcPr>
            <w:tcW w:w="767" w:type="dxa"/>
          </w:tcPr>
          <w:p w:rsidR="00721CC6" w:rsidRPr="005016D4" w:rsidRDefault="00721CC6" w:rsidP="00E634AD">
            <w:pPr>
              <w:spacing w:after="120"/>
            </w:pPr>
            <w:r w:rsidRPr="005016D4">
              <w:lastRenderedPageBreak/>
              <w:t>3.2.3</w:t>
            </w:r>
          </w:p>
        </w:tc>
        <w:tc>
          <w:tcPr>
            <w:tcW w:w="3069" w:type="dxa"/>
          </w:tcPr>
          <w:p w:rsidR="00721CC6" w:rsidRPr="005016D4" w:rsidRDefault="00721CC6" w:rsidP="00E634AD">
            <w:pPr>
              <w:spacing w:after="120"/>
            </w:pPr>
            <w:r w:rsidRPr="005016D4">
              <w:t xml:space="preserve">Ιστορικό της ενότητας περιγραφής </w:t>
            </w:r>
          </w:p>
        </w:tc>
        <w:tc>
          <w:tcPr>
            <w:tcW w:w="5400" w:type="dxa"/>
            <w:noWrap/>
          </w:tcPr>
          <w:p w:rsidR="00721CC6" w:rsidRPr="00C2016A" w:rsidRDefault="00721CC6" w:rsidP="00774F88">
            <w:pPr>
              <w:spacing w:after="120"/>
              <w:jc w:val="both"/>
              <w:rPr>
                <w:color w:val="FF0000"/>
              </w:rPr>
            </w:pPr>
            <w:r w:rsidRPr="00035396">
              <w:t>Παρέχονται πληροφορίες για τυχόν αλλαγές στο καθεστώς ιδιοκτησίας και επιμέλειας του αρχειακού υλικού,</w:t>
            </w:r>
            <w:r w:rsidRPr="00C2016A">
              <w:rPr>
                <w:color w:val="FF0000"/>
              </w:rPr>
              <w:t xml:space="preserve"> </w:t>
            </w:r>
            <w:r w:rsidRPr="000E45CE">
              <w:t>καθώς και πληροφορίες σχετικές με την ακεραιότητα του αρχείου (πχ τυχόν απώλειες, καταστροφές),</w:t>
            </w:r>
            <w:r w:rsidRPr="00C2016A">
              <w:rPr>
                <w:color w:val="FF0000"/>
              </w:rPr>
              <w:t xml:space="preserve"> </w:t>
            </w:r>
            <w:r w:rsidRPr="00035396">
              <w:t xml:space="preserve">από τη στιγμή που έπαυσε να βρίσκεται στην κατοχή του παραγωγού μέχρις ότου περιήλθε στον αρχειακό φορέα. </w:t>
            </w:r>
          </w:p>
        </w:tc>
      </w:tr>
      <w:tr w:rsidR="00721CC6" w:rsidRPr="005016D4">
        <w:trPr>
          <w:trHeight w:val="300"/>
        </w:trPr>
        <w:tc>
          <w:tcPr>
            <w:tcW w:w="767" w:type="dxa"/>
          </w:tcPr>
          <w:p w:rsidR="00721CC6" w:rsidRPr="005016D4" w:rsidRDefault="00721CC6" w:rsidP="00E634AD">
            <w:pPr>
              <w:spacing w:after="120"/>
            </w:pPr>
            <w:r w:rsidRPr="005016D4">
              <w:t>3.2.4</w:t>
            </w:r>
          </w:p>
        </w:tc>
        <w:tc>
          <w:tcPr>
            <w:tcW w:w="3069" w:type="dxa"/>
          </w:tcPr>
          <w:p w:rsidR="00721CC6" w:rsidRPr="000E45CE" w:rsidRDefault="00721CC6" w:rsidP="00E634AD">
            <w:pPr>
              <w:spacing w:after="120"/>
              <w:rPr>
                <w:lang w:val="en-US"/>
              </w:rPr>
            </w:pPr>
            <w:r w:rsidRPr="005016D4">
              <w:t xml:space="preserve">Διαδικασία πρόσκτησης </w:t>
            </w:r>
          </w:p>
        </w:tc>
        <w:tc>
          <w:tcPr>
            <w:tcW w:w="5400" w:type="dxa"/>
            <w:noWrap/>
          </w:tcPr>
          <w:p w:rsidR="00721CC6" w:rsidRDefault="00721CC6" w:rsidP="00886EE2">
            <w:pPr>
              <w:jc w:val="both"/>
              <w:rPr>
                <w:color w:val="000000"/>
              </w:rPr>
            </w:pPr>
            <w:r w:rsidRPr="00774F88">
              <w:rPr>
                <w:color w:val="000000"/>
              </w:rPr>
              <w:t>Σημειώνεται ο τρόπος με τον οποίο ένα αρχείο παραλαμβά</w:t>
            </w:r>
            <w:r>
              <w:rPr>
                <w:color w:val="000000"/>
              </w:rPr>
              <w:t xml:space="preserve">νεται από μια αρχειακή υπηρεσία, </w:t>
            </w:r>
            <w:r w:rsidRPr="006F67D1">
              <w:t>η ημερομηνία εισαγωγής και τυχόν κωδικοί που έχουν αποδοθεί στην εισαγωγή</w:t>
            </w:r>
            <w:r>
              <w:t xml:space="preserve">, </w:t>
            </w:r>
            <w:r>
              <w:rPr>
                <w:color w:val="000000"/>
              </w:rPr>
              <w:t>π</w:t>
            </w:r>
            <w:r w:rsidRPr="00774F88">
              <w:rPr>
                <w:color w:val="000000"/>
              </w:rPr>
              <w:t>.χ. εισαγωγή, δωρεά, αγορά, παρακαταθήκη</w:t>
            </w:r>
            <w:r>
              <w:rPr>
                <w:color w:val="000000"/>
              </w:rPr>
              <w:t>.</w:t>
            </w:r>
          </w:p>
          <w:p w:rsidR="00721CC6" w:rsidRPr="005016D4" w:rsidRDefault="00721CC6" w:rsidP="00886EE2">
            <w:pPr>
              <w:jc w:val="both"/>
            </w:pPr>
          </w:p>
        </w:tc>
      </w:tr>
      <w:tr w:rsidR="00721CC6" w:rsidRPr="005016D4">
        <w:trPr>
          <w:trHeight w:val="300"/>
        </w:trPr>
        <w:tc>
          <w:tcPr>
            <w:tcW w:w="9236" w:type="dxa"/>
            <w:gridSpan w:val="3"/>
            <w:shd w:val="clear" w:color="auto" w:fill="C0C0C0"/>
          </w:tcPr>
          <w:p w:rsidR="00721CC6" w:rsidRPr="005016D4" w:rsidRDefault="00721CC6" w:rsidP="00E10AC8">
            <w:pPr>
              <w:spacing w:after="120"/>
              <w:jc w:val="both"/>
              <w:rPr>
                <w:b/>
                <w:bCs/>
              </w:rPr>
            </w:pPr>
            <w:r w:rsidRPr="005016D4">
              <w:rPr>
                <w:b/>
                <w:bCs/>
              </w:rPr>
              <w:t>3.3 ΠΕΔΙΟ ΠΕΡΙΕΧΟΜΕΝΟΥ ΚΑΙ ΔΙΑΡΘΡΩΣΗΣ</w:t>
            </w:r>
          </w:p>
        </w:tc>
      </w:tr>
      <w:tr w:rsidR="00721CC6" w:rsidRPr="005016D4">
        <w:trPr>
          <w:trHeight w:val="1525"/>
        </w:trPr>
        <w:tc>
          <w:tcPr>
            <w:tcW w:w="767" w:type="dxa"/>
          </w:tcPr>
          <w:p w:rsidR="00721CC6" w:rsidRPr="005016D4" w:rsidRDefault="00721CC6" w:rsidP="00E634AD">
            <w:pPr>
              <w:spacing w:after="120"/>
            </w:pPr>
            <w:r w:rsidRPr="005016D4">
              <w:t>3.3.1</w:t>
            </w:r>
          </w:p>
        </w:tc>
        <w:tc>
          <w:tcPr>
            <w:tcW w:w="3069" w:type="dxa"/>
          </w:tcPr>
          <w:p w:rsidR="00721CC6" w:rsidRPr="005016D4" w:rsidRDefault="00721CC6" w:rsidP="00E634AD">
            <w:pPr>
              <w:spacing w:after="120"/>
            </w:pPr>
            <w:r w:rsidRPr="005016D4">
              <w:t xml:space="preserve">Παρουσίαση περιεχομένου </w:t>
            </w:r>
          </w:p>
        </w:tc>
        <w:tc>
          <w:tcPr>
            <w:tcW w:w="5400" w:type="dxa"/>
            <w:noWrap/>
          </w:tcPr>
          <w:p w:rsidR="00721CC6" w:rsidRDefault="00721CC6" w:rsidP="00E10AC8">
            <w:pPr>
              <w:spacing w:after="120"/>
              <w:jc w:val="both"/>
              <w:rPr>
                <w:color w:val="000000"/>
              </w:rPr>
            </w:pPr>
            <w:r w:rsidRPr="00774F88">
              <w:rPr>
                <w:color w:val="000000"/>
              </w:rPr>
              <w:t>Παρέχεται µια σύντοµη περίληψη του εύρους (π.χ. χρονική περίοδος, γεωγραφική περι</w:t>
            </w:r>
            <w:r>
              <w:rPr>
                <w:color w:val="000000"/>
              </w:rPr>
              <w:t xml:space="preserve">οχή) και του περιεχοµένου (π.χ. </w:t>
            </w:r>
            <w:r w:rsidRPr="00774F88">
              <w:rPr>
                <w:color w:val="000000"/>
              </w:rPr>
              <w:t>τυπολογία τεκµηρίων, θεµατολογία, διοικητικές διαδικασίες) της ενότητας περιγραφής.</w:t>
            </w:r>
          </w:p>
          <w:p w:rsidR="00721CC6" w:rsidRPr="009803E3" w:rsidRDefault="00721CC6" w:rsidP="00E10AC8">
            <w:pPr>
              <w:spacing w:after="120"/>
              <w:jc w:val="both"/>
            </w:pPr>
            <w:r w:rsidRPr="009803E3">
              <w:t xml:space="preserve">Αναφορικά με την τυπολογία των τεκμηρίων, παρέχονται ειδικές πληροφορίες ανάλογα με το υλικό: κλίμακες χαρτών και αρχιτεκτονικών σχεδίων, χρώμα φωτογραφιών, υπόστρωμα φωτογραφιών (γυαλί, φιλμ, χαρτί), διάρκεια ηχητικών εγγραφών ή βιντεοκασετών ή κινηματογραφικών ταινιών,  μορφότυποι ηλεκτρονικών τεκμηρίων κλπ. </w:t>
            </w:r>
          </w:p>
        </w:tc>
      </w:tr>
      <w:tr w:rsidR="00721CC6" w:rsidRPr="005016D4">
        <w:trPr>
          <w:trHeight w:val="600"/>
        </w:trPr>
        <w:tc>
          <w:tcPr>
            <w:tcW w:w="767" w:type="dxa"/>
          </w:tcPr>
          <w:p w:rsidR="00721CC6" w:rsidRPr="005016D4" w:rsidRDefault="00721CC6" w:rsidP="00E634AD">
            <w:pPr>
              <w:spacing w:after="120"/>
            </w:pPr>
            <w:r w:rsidRPr="005016D4">
              <w:t>3.3.2</w:t>
            </w:r>
          </w:p>
        </w:tc>
        <w:tc>
          <w:tcPr>
            <w:tcW w:w="3069" w:type="dxa"/>
          </w:tcPr>
          <w:p w:rsidR="00721CC6" w:rsidRPr="005016D4" w:rsidRDefault="00721CC6" w:rsidP="00E634AD">
            <w:pPr>
              <w:spacing w:after="120"/>
            </w:pPr>
            <w:r w:rsidRPr="005016D4">
              <w:t xml:space="preserve">Επιλογές, εκκαθαρίσεις και τελική διατήρηση </w:t>
            </w:r>
          </w:p>
        </w:tc>
        <w:tc>
          <w:tcPr>
            <w:tcW w:w="5400" w:type="dxa"/>
            <w:noWrap/>
          </w:tcPr>
          <w:p w:rsidR="00721CC6" w:rsidRPr="00774F88" w:rsidRDefault="00721CC6" w:rsidP="00E10AC8">
            <w:pPr>
              <w:spacing w:after="120"/>
              <w:jc w:val="both"/>
              <w:rPr>
                <w:color w:val="000000"/>
              </w:rPr>
            </w:pPr>
            <w:r w:rsidRPr="00774F88">
              <w:rPr>
                <w:color w:val="000000"/>
              </w:rPr>
              <w:t xml:space="preserve">Παρέχονται οι πληροφορίες που αφορούν τις ενέργειες επιλογής, εκκαθάρισης και τελικής διατήρησης του αρχείου. </w:t>
            </w:r>
          </w:p>
        </w:tc>
      </w:tr>
      <w:tr w:rsidR="00721CC6" w:rsidRPr="005016D4">
        <w:trPr>
          <w:trHeight w:val="300"/>
        </w:trPr>
        <w:tc>
          <w:tcPr>
            <w:tcW w:w="767" w:type="dxa"/>
          </w:tcPr>
          <w:p w:rsidR="00721CC6" w:rsidRPr="005016D4" w:rsidRDefault="00721CC6" w:rsidP="00E634AD">
            <w:pPr>
              <w:spacing w:after="120"/>
            </w:pPr>
            <w:r w:rsidRPr="005016D4">
              <w:t>3.3.3</w:t>
            </w:r>
          </w:p>
        </w:tc>
        <w:tc>
          <w:tcPr>
            <w:tcW w:w="3069" w:type="dxa"/>
          </w:tcPr>
          <w:p w:rsidR="00721CC6" w:rsidRPr="005016D4" w:rsidRDefault="00721CC6" w:rsidP="00E634AD">
            <w:pPr>
              <w:spacing w:after="120"/>
            </w:pPr>
            <w:r w:rsidRPr="005016D4">
              <w:t xml:space="preserve">Προσθήκες υλικού </w:t>
            </w:r>
          </w:p>
        </w:tc>
        <w:tc>
          <w:tcPr>
            <w:tcW w:w="5400" w:type="dxa"/>
            <w:noWrap/>
          </w:tcPr>
          <w:p w:rsidR="00721CC6" w:rsidRPr="00774F88" w:rsidRDefault="00721CC6" w:rsidP="00E10AC8">
            <w:pPr>
              <w:spacing w:after="120"/>
              <w:jc w:val="both"/>
              <w:rPr>
                <w:color w:val="000000"/>
              </w:rPr>
            </w:pPr>
            <w:r w:rsidRPr="00774F88">
              <w:rPr>
                <w:color w:val="000000"/>
              </w:rPr>
              <w:t>Συμπληρώνονται πληροφορίες σχετικά με  επόμενες εισαγωγές/προσθήκες στο αρχείο. Π</w:t>
            </w:r>
            <w:r>
              <w:rPr>
                <w:color w:val="000000"/>
              </w:rPr>
              <w:t>.χ.</w:t>
            </w:r>
            <w:r w:rsidRPr="00774F88">
              <w:rPr>
                <w:color w:val="000000"/>
              </w:rPr>
              <w:t xml:space="preserve"> Αναμένονται προσθήκες υλικού.</w:t>
            </w:r>
          </w:p>
        </w:tc>
      </w:tr>
      <w:tr w:rsidR="00721CC6" w:rsidRPr="005016D4">
        <w:trPr>
          <w:trHeight w:val="300"/>
        </w:trPr>
        <w:tc>
          <w:tcPr>
            <w:tcW w:w="767" w:type="dxa"/>
          </w:tcPr>
          <w:p w:rsidR="00721CC6" w:rsidRPr="005016D4" w:rsidRDefault="00721CC6" w:rsidP="00E634AD">
            <w:pPr>
              <w:spacing w:after="120"/>
            </w:pPr>
            <w:r w:rsidRPr="005016D4">
              <w:t>3.3.4</w:t>
            </w:r>
          </w:p>
        </w:tc>
        <w:tc>
          <w:tcPr>
            <w:tcW w:w="3069" w:type="dxa"/>
          </w:tcPr>
          <w:p w:rsidR="00721CC6" w:rsidRPr="005016D4" w:rsidRDefault="00721CC6" w:rsidP="00E634AD">
            <w:pPr>
              <w:spacing w:after="120"/>
            </w:pPr>
            <w:r w:rsidRPr="005016D4">
              <w:t xml:space="preserve">Σύστημα ταξινόμησης </w:t>
            </w:r>
          </w:p>
        </w:tc>
        <w:tc>
          <w:tcPr>
            <w:tcW w:w="5400" w:type="dxa"/>
            <w:noWrap/>
          </w:tcPr>
          <w:p w:rsidR="00721CC6" w:rsidRPr="00774F88" w:rsidRDefault="00721CC6" w:rsidP="00317360">
            <w:pPr>
              <w:spacing w:after="120"/>
              <w:jc w:val="both"/>
              <w:rPr>
                <w:color w:val="000000"/>
              </w:rPr>
            </w:pPr>
            <w:r w:rsidRPr="00774F88">
              <w:rPr>
                <w:color w:val="000000"/>
              </w:rPr>
              <w:t xml:space="preserve">Παρέχονται  πληροφορίες για την εσωτερική δοµή, την τάξη και/ή το σύστηµα ταξινόµησης του αρχείου (ταξινομικό διάγραμμα).  </w:t>
            </w:r>
          </w:p>
        </w:tc>
      </w:tr>
      <w:tr w:rsidR="00721CC6" w:rsidRPr="005016D4">
        <w:trPr>
          <w:trHeight w:val="300"/>
        </w:trPr>
        <w:tc>
          <w:tcPr>
            <w:tcW w:w="9236" w:type="dxa"/>
            <w:gridSpan w:val="3"/>
            <w:shd w:val="clear" w:color="auto" w:fill="C0C0C0"/>
          </w:tcPr>
          <w:p w:rsidR="00721CC6" w:rsidRPr="005016D4" w:rsidRDefault="00721CC6" w:rsidP="00E10AC8">
            <w:pPr>
              <w:spacing w:after="120"/>
              <w:jc w:val="both"/>
              <w:rPr>
                <w:b/>
                <w:bCs/>
              </w:rPr>
            </w:pPr>
            <w:r w:rsidRPr="005016D4">
              <w:rPr>
                <w:b/>
                <w:bCs/>
              </w:rPr>
              <w:t>3.4 ΠΕΔΙΟ ΟΡΩΝ ΠΡΟΣΒΑΣΗΣ ΚΑΙ ΧΡΗΣΗΣ</w:t>
            </w:r>
          </w:p>
        </w:tc>
      </w:tr>
      <w:tr w:rsidR="00721CC6" w:rsidRPr="005016D4">
        <w:trPr>
          <w:trHeight w:val="300"/>
        </w:trPr>
        <w:tc>
          <w:tcPr>
            <w:tcW w:w="767" w:type="dxa"/>
          </w:tcPr>
          <w:p w:rsidR="00721CC6" w:rsidRPr="005016D4" w:rsidRDefault="00721CC6" w:rsidP="00E634AD">
            <w:pPr>
              <w:spacing w:after="120"/>
            </w:pPr>
            <w:r w:rsidRPr="005016D4">
              <w:t>3.4.1</w:t>
            </w:r>
          </w:p>
        </w:tc>
        <w:tc>
          <w:tcPr>
            <w:tcW w:w="3069" w:type="dxa"/>
          </w:tcPr>
          <w:p w:rsidR="00721CC6" w:rsidRPr="005016D4" w:rsidRDefault="00721CC6" w:rsidP="00E634AD">
            <w:pPr>
              <w:spacing w:after="120"/>
            </w:pPr>
            <w:r w:rsidRPr="005016D4">
              <w:t xml:space="preserve">Όροι πρόσβασης </w:t>
            </w:r>
          </w:p>
        </w:tc>
        <w:tc>
          <w:tcPr>
            <w:tcW w:w="5400" w:type="dxa"/>
            <w:noWrap/>
          </w:tcPr>
          <w:p w:rsidR="00721CC6" w:rsidRPr="00774F88" w:rsidRDefault="00721CC6" w:rsidP="005F3D5E">
            <w:pPr>
              <w:spacing w:after="120"/>
              <w:jc w:val="both"/>
              <w:rPr>
                <w:color w:val="000000"/>
              </w:rPr>
            </w:pPr>
            <w:r w:rsidRPr="00774F88">
              <w:rPr>
                <w:color w:val="000000"/>
              </w:rPr>
              <w:t>Αναφέρονται τυχόν περιορισμοί στην πρόσβαση του αρχειακού υλικού. Οι περιορισμοί αυτοί μπορεί να οφείλονται είτε στη φύση του υλικού (προσωπικά δεδομένα, νομοθεσία</w:t>
            </w:r>
            <w:r>
              <w:rPr>
                <w:color w:val="000000"/>
              </w:rPr>
              <w:t>, κ.ά.</w:t>
            </w:r>
            <w:r w:rsidRPr="00774F88">
              <w:rPr>
                <w:color w:val="000000"/>
              </w:rPr>
              <w:t xml:space="preserve">) είτε να έχουν επιβληθεί </w:t>
            </w:r>
            <w:r w:rsidRPr="00774F88">
              <w:rPr>
                <w:color w:val="000000"/>
              </w:rPr>
              <w:lastRenderedPageBreak/>
              <w:t xml:space="preserve">από το δωρητή, την αρχειακή υπηρεσία ή ακόμα και να εμπίπτουν σε ειδικές διατάξεις. </w:t>
            </w:r>
            <w:r>
              <w:rPr>
                <w:color w:val="000000"/>
              </w:rPr>
              <w:t xml:space="preserve">Επίσης, σημειώνονται τυχόν περιορισμοί λόγω αποθήκευσης του αρχείου </w:t>
            </w:r>
            <w:r w:rsidRPr="00EF73AB">
              <w:rPr>
                <w:color w:val="000000"/>
              </w:rPr>
              <w:t>(π.χ. αποθήκη εκτός Υπηρεσίας)</w:t>
            </w:r>
          </w:p>
        </w:tc>
      </w:tr>
      <w:tr w:rsidR="00721CC6" w:rsidRPr="005016D4">
        <w:trPr>
          <w:trHeight w:val="300"/>
        </w:trPr>
        <w:tc>
          <w:tcPr>
            <w:tcW w:w="767" w:type="dxa"/>
          </w:tcPr>
          <w:p w:rsidR="00721CC6" w:rsidRPr="005016D4" w:rsidRDefault="00721CC6" w:rsidP="00E634AD">
            <w:pPr>
              <w:spacing w:after="120"/>
            </w:pPr>
            <w:r w:rsidRPr="005016D4">
              <w:lastRenderedPageBreak/>
              <w:t>3.4.2</w:t>
            </w:r>
          </w:p>
        </w:tc>
        <w:tc>
          <w:tcPr>
            <w:tcW w:w="3069" w:type="dxa"/>
          </w:tcPr>
          <w:p w:rsidR="00721CC6" w:rsidRPr="005016D4" w:rsidRDefault="00721CC6" w:rsidP="00E634AD">
            <w:pPr>
              <w:spacing w:after="120"/>
            </w:pPr>
            <w:r w:rsidRPr="005016D4">
              <w:t xml:space="preserve">Όροι αναπαραγωγής </w:t>
            </w:r>
          </w:p>
        </w:tc>
        <w:tc>
          <w:tcPr>
            <w:tcW w:w="5400" w:type="dxa"/>
            <w:noWrap/>
          </w:tcPr>
          <w:p w:rsidR="00721CC6" w:rsidRPr="00774F88" w:rsidRDefault="00721CC6" w:rsidP="00886EE2">
            <w:pPr>
              <w:spacing w:after="120"/>
              <w:jc w:val="both"/>
              <w:rPr>
                <w:color w:val="000000"/>
              </w:rPr>
            </w:pPr>
            <w:r w:rsidRPr="00774F88">
              <w:rPr>
                <w:color w:val="000000"/>
              </w:rPr>
              <w:t xml:space="preserve">Προσδιορίζονται οι όροι/περιορισµοί (π.χ. πνευματικά δικαιώματα) που διέπουν την αναπαραγωγή του αρχείου </w:t>
            </w:r>
            <w:r>
              <w:rPr>
                <w:color w:val="000000"/>
              </w:rPr>
              <w:t>μετά</w:t>
            </w:r>
            <w:r w:rsidRPr="00774F88">
              <w:rPr>
                <w:color w:val="000000"/>
              </w:rPr>
              <w:t xml:space="preserve"> την παροχή πρόσβασης.</w:t>
            </w:r>
          </w:p>
        </w:tc>
      </w:tr>
      <w:tr w:rsidR="00721CC6" w:rsidRPr="005016D4">
        <w:trPr>
          <w:trHeight w:val="300"/>
        </w:trPr>
        <w:tc>
          <w:tcPr>
            <w:tcW w:w="767" w:type="dxa"/>
          </w:tcPr>
          <w:p w:rsidR="00721CC6" w:rsidRPr="005016D4" w:rsidRDefault="00721CC6" w:rsidP="00E634AD">
            <w:pPr>
              <w:spacing w:after="120"/>
            </w:pPr>
            <w:r w:rsidRPr="005016D4">
              <w:t>3.4.3</w:t>
            </w:r>
          </w:p>
        </w:tc>
        <w:tc>
          <w:tcPr>
            <w:tcW w:w="3069" w:type="dxa"/>
          </w:tcPr>
          <w:p w:rsidR="00721CC6" w:rsidRPr="005016D4" w:rsidRDefault="00721CC6" w:rsidP="00E634AD">
            <w:pPr>
              <w:spacing w:after="120"/>
            </w:pPr>
            <w:r w:rsidRPr="005016D4">
              <w:t xml:space="preserve">Γλώσσα / γραφή των τεκμηρίων </w:t>
            </w:r>
          </w:p>
        </w:tc>
        <w:tc>
          <w:tcPr>
            <w:tcW w:w="5400" w:type="dxa"/>
            <w:noWrap/>
          </w:tcPr>
          <w:p w:rsidR="00721CC6" w:rsidRPr="00774F88" w:rsidRDefault="00721CC6" w:rsidP="00E10AC8">
            <w:pPr>
              <w:spacing w:after="120"/>
              <w:jc w:val="both"/>
              <w:rPr>
                <w:color w:val="000000"/>
              </w:rPr>
            </w:pPr>
            <w:r w:rsidRPr="00774F88">
              <w:rPr>
                <w:color w:val="000000"/>
              </w:rPr>
              <w:t>Αναφέρονται οι γλώσσες που συναντώνται στο υλικό. Π.χ. ελληνικά, αγγλικά</w:t>
            </w:r>
          </w:p>
        </w:tc>
      </w:tr>
      <w:tr w:rsidR="00721CC6" w:rsidRPr="005016D4">
        <w:trPr>
          <w:trHeight w:val="600"/>
        </w:trPr>
        <w:tc>
          <w:tcPr>
            <w:tcW w:w="767" w:type="dxa"/>
          </w:tcPr>
          <w:p w:rsidR="00721CC6" w:rsidRPr="005016D4" w:rsidRDefault="00721CC6" w:rsidP="00E634AD">
            <w:pPr>
              <w:spacing w:after="120"/>
            </w:pPr>
            <w:r w:rsidRPr="005016D4">
              <w:t>3.4.4</w:t>
            </w:r>
          </w:p>
        </w:tc>
        <w:tc>
          <w:tcPr>
            <w:tcW w:w="3069" w:type="dxa"/>
          </w:tcPr>
          <w:p w:rsidR="00721CC6" w:rsidRPr="005016D4" w:rsidRDefault="00721CC6" w:rsidP="00E634AD">
            <w:pPr>
              <w:spacing w:after="120"/>
            </w:pPr>
            <w:r w:rsidRPr="005016D4">
              <w:t xml:space="preserve">Φυσικά χαρακτηριστικά και τεχνικές προϋποθέσεις </w:t>
            </w:r>
          </w:p>
        </w:tc>
        <w:tc>
          <w:tcPr>
            <w:tcW w:w="5400" w:type="dxa"/>
            <w:noWrap/>
          </w:tcPr>
          <w:p w:rsidR="00721CC6" w:rsidRPr="00774F88" w:rsidRDefault="00721CC6" w:rsidP="005F3D5E">
            <w:pPr>
              <w:spacing w:after="120"/>
              <w:jc w:val="both"/>
              <w:rPr>
                <w:color w:val="000000"/>
              </w:rPr>
            </w:pPr>
            <w:r w:rsidRPr="00774F88">
              <w:rPr>
                <w:color w:val="000000"/>
              </w:rPr>
              <w:t xml:space="preserve">Αναφέρονται πληροφορίες σχετικά με τους περιορισμούς στην πρόσβαση του υλικού, λόγω των φυσικών χαρακτηριστικών του (π.χ. εύθρυπτα, καμμένα τεκμήρια), αλλά και λόγω των τεχνικών προϋποθέσεων που απαιτούνται για τη χρήση του (ειδικό υλικό και λογισμικό). </w:t>
            </w:r>
          </w:p>
        </w:tc>
      </w:tr>
      <w:tr w:rsidR="00721CC6" w:rsidRPr="005016D4">
        <w:trPr>
          <w:trHeight w:val="300"/>
        </w:trPr>
        <w:tc>
          <w:tcPr>
            <w:tcW w:w="767" w:type="dxa"/>
          </w:tcPr>
          <w:p w:rsidR="00721CC6" w:rsidRPr="005016D4" w:rsidRDefault="00721CC6" w:rsidP="00E634AD">
            <w:pPr>
              <w:spacing w:after="120"/>
            </w:pPr>
            <w:r w:rsidRPr="005016D4">
              <w:t>3.4.5</w:t>
            </w:r>
          </w:p>
        </w:tc>
        <w:tc>
          <w:tcPr>
            <w:tcW w:w="3069" w:type="dxa"/>
          </w:tcPr>
          <w:p w:rsidR="00721CC6" w:rsidRPr="005016D4" w:rsidRDefault="00721CC6" w:rsidP="00E634AD">
            <w:pPr>
              <w:spacing w:after="120"/>
            </w:pPr>
            <w:r w:rsidRPr="005016D4">
              <w:t xml:space="preserve">Εργαλεία έρευνας </w:t>
            </w:r>
          </w:p>
        </w:tc>
        <w:tc>
          <w:tcPr>
            <w:tcW w:w="5400" w:type="dxa"/>
            <w:noWrap/>
          </w:tcPr>
          <w:p w:rsidR="00721CC6" w:rsidRPr="00774F88" w:rsidRDefault="00721CC6" w:rsidP="00E10AC8">
            <w:pPr>
              <w:spacing w:after="120"/>
              <w:jc w:val="both"/>
              <w:rPr>
                <w:color w:val="000000"/>
              </w:rPr>
            </w:pPr>
            <w:r w:rsidRPr="00774F88">
              <w:rPr>
                <w:color w:val="000000"/>
              </w:rPr>
              <w:t xml:space="preserve">Καταγράφονται πληροφορίες σχετικά με άλλα εργαλεία έρευνας που υπάρχουν για το υλικό που περιγράφεται (π.χ. Κατάσταση Μεταφερομένου Υλικού, ευρετήρια, ιστοσελίδες, κλπ.).  </w:t>
            </w:r>
          </w:p>
        </w:tc>
      </w:tr>
      <w:tr w:rsidR="00721CC6" w:rsidRPr="005016D4">
        <w:trPr>
          <w:trHeight w:val="300"/>
        </w:trPr>
        <w:tc>
          <w:tcPr>
            <w:tcW w:w="9236" w:type="dxa"/>
            <w:gridSpan w:val="3"/>
            <w:shd w:val="clear" w:color="auto" w:fill="C0C0C0"/>
          </w:tcPr>
          <w:p w:rsidR="00721CC6" w:rsidRPr="00774F88" w:rsidRDefault="00721CC6" w:rsidP="00E10AC8">
            <w:pPr>
              <w:spacing w:after="120"/>
              <w:jc w:val="both"/>
              <w:rPr>
                <w:color w:val="000000"/>
              </w:rPr>
            </w:pPr>
            <w:r w:rsidRPr="00774F88">
              <w:rPr>
                <w:b/>
                <w:bCs/>
                <w:color w:val="000000"/>
              </w:rPr>
              <w:t>3.5 ΠΕΔΙΟ ΣΥΜΠΛΗΡΩΜΑΤΙΚΩΝ ΠΗΓΩΝ</w:t>
            </w:r>
          </w:p>
        </w:tc>
      </w:tr>
      <w:tr w:rsidR="00721CC6" w:rsidRPr="005016D4">
        <w:trPr>
          <w:trHeight w:val="300"/>
        </w:trPr>
        <w:tc>
          <w:tcPr>
            <w:tcW w:w="767" w:type="dxa"/>
          </w:tcPr>
          <w:p w:rsidR="00721CC6" w:rsidRPr="005016D4" w:rsidRDefault="00721CC6" w:rsidP="00E634AD">
            <w:pPr>
              <w:spacing w:after="120"/>
            </w:pPr>
            <w:r w:rsidRPr="005016D4">
              <w:t>3.5.1</w:t>
            </w:r>
          </w:p>
        </w:tc>
        <w:tc>
          <w:tcPr>
            <w:tcW w:w="3069" w:type="dxa"/>
          </w:tcPr>
          <w:p w:rsidR="00721CC6" w:rsidRPr="005016D4" w:rsidRDefault="00721CC6" w:rsidP="00E634AD">
            <w:pPr>
              <w:spacing w:after="120"/>
            </w:pPr>
            <w:r w:rsidRPr="005016D4">
              <w:t xml:space="preserve">Εντοπισμός πρωτοτύπων </w:t>
            </w:r>
          </w:p>
        </w:tc>
        <w:tc>
          <w:tcPr>
            <w:tcW w:w="5400" w:type="dxa"/>
            <w:noWrap/>
          </w:tcPr>
          <w:p w:rsidR="00721CC6" w:rsidRPr="00774F88" w:rsidRDefault="00721CC6" w:rsidP="00E10AC8">
            <w:pPr>
              <w:spacing w:after="120"/>
              <w:jc w:val="both"/>
              <w:rPr>
                <w:color w:val="000000"/>
              </w:rPr>
            </w:pPr>
            <w:r w:rsidRPr="00774F88">
              <w:rPr>
                <w:color w:val="000000"/>
              </w:rPr>
              <w:t>Συμπληρώνεται σε περίπτωση που το υλικό που κατέχει μια αρχειακή υπηρεσία είναι αντίγραφο του αρχικού υλικού και όχι το πρωτότυπο/πρωτογενές υλικό.</w:t>
            </w:r>
            <w:r>
              <w:rPr>
                <w:color w:val="000000"/>
              </w:rPr>
              <w:t xml:space="preserve"> Επίσης, συμπληρώνεται αν διασώζεται το πρωτότυπο υλικό, η τοποθεσία και η διαθεσιμότητά του.</w:t>
            </w:r>
          </w:p>
        </w:tc>
      </w:tr>
      <w:tr w:rsidR="00721CC6" w:rsidRPr="005016D4">
        <w:trPr>
          <w:trHeight w:val="300"/>
        </w:trPr>
        <w:tc>
          <w:tcPr>
            <w:tcW w:w="767" w:type="dxa"/>
          </w:tcPr>
          <w:p w:rsidR="00721CC6" w:rsidRPr="005016D4" w:rsidRDefault="00721CC6" w:rsidP="00E634AD">
            <w:pPr>
              <w:spacing w:after="120"/>
            </w:pPr>
            <w:r w:rsidRPr="005016D4">
              <w:t>3.5.2</w:t>
            </w:r>
          </w:p>
        </w:tc>
        <w:tc>
          <w:tcPr>
            <w:tcW w:w="3069" w:type="dxa"/>
          </w:tcPr>
          <w:p w:rsidR="00721CC6" w:rsidRPr="005016D4" w:rsidRDefault="00721CC6" w:rsidP="00E634AD">
            <w:pPr>
              <w:spacing w:after="120"/>
            </w:pPr>
            <w:r w:rsidRPr="005016D4">
              <w:t xml:space="preserve">Εντοπισμός αντιγράφων </w:t>
            </w:r>
          </w:p>
        </w:tc>
        <w:tc>
          <w:tcPr>
            <w:tcW w:w="5400" w:type="dxa"/>
            <w:noWrap/>
          </w:tcPr>
          <w:p w:rsidR="00721CC6" w:rsidRPr="00774F88" w:rsidRDefault="00721CC6" w:rsidP="00E10AC8">
            <w:pPr>
              <w:spacing w:after="120"/>
              <w:jc w:val="both"/>
              <w:rPr>
                <w:color w:val="000000"/>
              </w:rPr>
            </w:pPr>
            <w:r w:rsidRPr="00774F88">
              <w:rPr>
                <w:color w:val="000000"/>
              </w:rPr>
              <w:t xml:space="preserve">Υποδεικνύεται η ύπαρξη, τοποθεσία και διαθεσιμότητα αντιγράφων ή άλλων αναπαραγωγών του περιγραφόμενου υλικού. </w:t>
            </w:r>
          </w:p>
        </w:tc>
      </w:tr>
      <w:tr w:rsidR="00721CC6" w:rsidRPr="005016D4">
        <w:trPr>
          <w:trHeight w:val="600"/>
        </w:trPr>
        <w:tc>
          <w:tcPr>
            <w:tcW w:w="767" w:type="dxa"/>
          </w:tcPr>
          <w:p w:rsidR="00721CC6" w:rsidRPr="005016D4" w:rsidRDefault="00721CC6" w:rsidP="00E634AD">
            <w:pPr>
              <w:spacing w:after="120"/>
            </w:pPr>
            <w:r w:rsidRPr="005016D4">
              <w:t>3.5.3</w:t>
            </w:r>
          </w:p>
        </w:tc>
        <w:tc>
          <w:tcPr>
            <w:tcW w:w="3069" w:type="dxa"/>
          </w:tcPr>
          <w:p w:rsidR="00721CC6" w:rsidRPr="005016D4" w:rsidRDefault="00721CC6" w:rsidP="007177CD">
            <w:pPr>
              <w:spacing w:after="120"/>
            </w:pPr>
            <w:r w:rsidRPr="005016D4">
              <w:t xml:space="preserve">Συμπληρωματικές πηγές / Σχετικές ενότητες περιγραφής </w:t>
            </w:r>
          </w:p>
        </w:tc>
        <w:tc>
          <w:tcPr>
            <w:tcW w:w="5400" w:type="dxa"/>
            <w:noWrap/>
          </w:tcPr>
          <w:p w:rsidR="00721CC6" w:rsidRPr="00774F88" w:rsidRDefault="00721CC6" w:rsidP="00E10AC8">
            <w:pPr>
              <w:spacing w:after="120"/>
              <w:jc w:val="both"/>
              <w:rPr>
                <w:color w:val="000000"/>
              </w:rPr>
            </w:pPr>
            <w:r w:rsidRPr="00774F88">
              <w:rPr>
                <w:color w:val="000000"/>
              </w:rPr>
              <w:t xml:space="preserve">Σημειώνονται σχετικές ενότητες περιγραφής με το υλικό που περιγράφεται. Οι συμπληρωματικές ενότητες μπορεί να βρίσκονται στον ίδιο φορέα ή σε διαφορετικούς φορείς. </w:t>
            </w:r>
            <w:r>
              <w:rPr>
                <w:color w:val="000000"/>
              </w:rPr>
              <w:t xml:space="preserve">π.χ. </w:t>
            </w:r>
            <w:r w:rsidRPr="00EF73AB">
              <w:rPr>
                <w:color w:val="000000"/>
              </w:rPr>
              <w:t xml:space="preserve">βλέπε επίσης και τα υπόλοιπα αρχεία του </w:t>
            </w:r>
            <w:r w:rsidRPr="00EF73AB">
              <w:rPr>
                <w:i/>
                <w:iCs/>
                <w:color w:val="000000"/>
              </w:rPr>
              <w:t>Πρωτοδικείου Αθηνών</w:t>
            </w:r>
            <w:r w:rsidRPr="00EF73AB">
              <w:rPr>
                <w:color w:val="000000"/>
              </w:rPr>
              <w:t xml:space="preserve"> με ΑΒΕ 600, 1100 και 1250 που βρίσκονται στα ΓΑΚ-ΚΥ.</w:t>
            </w:r>
          </w:p>
        </w:tc>
      </w:tr>
      <w:tr w:rsidR="00721CC6" w:rsidRPr="005016D4">
        <w:trPr>
          <w:trHeight w:val="300"/>
        </w:trPr>
        <w:tc>
          <w:tcPr>
            <w:tcW w:w="767" w:type="dxa"/>
          </w:tcPr>
          <w:p w:rsidR="00721CC6" w:rsidRPr="005016D4" w:rsidRDefault="00721CC6" w:rsidP="00E634AD">
            <w:pPr>
              <w:spacing w:after="120"/>
            </w:pPr>
            <w:r w:rsidRPr="005016D4">
              <w:t>3.5.4</w:t>
            </w:r>
          </w:p>
        </w:tc>
        <w:tc>
          <w:tcPr>
            <w:tcW w:w="3069" w:type="dxa"/>
          </w:tcPr>
          <w:p w:rsidR="00721CC6" w:rsidRPr="005016D4" w:rsidRDefault="00721CC6" w:rsidP="00E634AD">
            <w:pPr>
              <w:spacing w:after="120"/>
            </w:pPr>
            <w:r w:rsidRPr="005016D4">
              <w:t xml:space="preserve">Δημοσιεύσεις / Βιβλιογραφία  </w:t>
            </w:r>
          </w:p>
        </w:tc>
        <w:tc>
          <w:tcPr>
            <w:tcW w:w="5400" w:type="dxa"/>
            <w:noWrap/>
          </w:tcPr>
          <w:p w:rsidR="00721CC6" w:rsidRPr="00774F88" w:rsidRDefault="00721CC6" w:rsidP="00E10AC8">
            <w:pPr>
              <w:spacing w:after="120"/>
              <w:jc w:val="both"/>
              <w:rPr>
                <w:color w:val="000000"/>
              </w:rPr>
            </w:pPr>
            <w:r w:rsidRPr="00774F88">
              <w:rPr>
                <w:color w:val="000000"/>
              </w:rPr>
              <w:t xml:space="preserve">Καταγράφονται οι εκδόσεις (βιβλία, άρθρα, ηλεκτρονικές δημοσιεύσεις, κ.ά.) </w:t>
            </w:r>
            <w:r w:rsidRPr="00EF73AB">
              <w:rPr>
                <w:color w:val="000000"/>
              </w:rPr>
              <w:t>που αφορούν</w:t>
            </w:r>
            <w:r w:rsidRPr="00774F88">
              <w:rPr>
                <w:color w:val="000000"/>
              </w:rPr>
              <w:t xml:space="preserve"> ή βασίζονται στη χρήση, τη μελέτη ή την ανάλυση του περιγραφόμενου υλικού. </w:t>
            </w:r>
            <w:r w:rsidRPr="00EF73AB">
              <w:rPr>
                <w:color w:val="000000"/>
              </w:rPr>
              <w:t>Καταγράφονται μόνο οι εξωτερικές εκδόσεις και όχι τα δημοσιευμένα εργαλεία έρευνας.</w:t>
            </w:r>
          </w:p>
        </w:tc>
      </w:tr>
      <w:tr w:rsidR="00721CC6" w:rsidRPr="005016D4">
        <w:trPr>
          <w:trHeight w:val="300"/>
        </w:trPr>
        <w:tc>
          <w:tcPr>
            <w:tcW w:w="9236" w:type="dxa"/>
            <w:gridSpan w:val="3"/>
            <w:shd w:val="clear" w:color="auto" w:fill="C0C0C0"/>
          </w:tcPr>
          <w:p w:rsidR="00721CC6" w:rsidRPr="00774F88" w:rsidRDefault="00721CC6" w:rsidP="00E10AC8">
            <w:pPr>
              <w:spacing w:after="120"/>
              <w:jc w:val="both"/>
              <w:rPr>
                <w:color w:val="000000"/>
              </w:rPr>
            </w:pPr>
            <w:r w:rsidRPr="00774F88">
              <w:rPr>
                <w:b/>
                <w:bCs/>
                <w:color w:val="000000"/>
              </w:rPr>
              <w:t>3.6 ΠΕΔΙΟ ΠΑΡΑΤΗΡΗΣΕΩΝ</w:t>
            </w:r>
          </w:p>
        </w:tc>
      </w:tr>
      <w:tr w:rsidR="00721CC6" w:rsidRPr="005016D4">
        <w:trPr>
          <w:trHeight w:val="300"/>
        </w:trPr>
        <w:tc>
          <w:tcPr>
            <w:tcW w:w="767" w:type="dxa"/>
          </w:tcPr>
          <w:p w:rsidR="00721CC6" w:rsidRPr="005016D4" w:rsidRDefault="00721CC6" w:rsidP="00E634AD">
            <w:pPr>
              <w:spacing w:after="120"/>
            </w:pPr>
            <w:r w:rsidRPr="005016D4">
              <w:t>3.6.1</w:t>
            </w:r>
          </w:p>
        </w:tc>
        <w:tc>
          <w:tcPr>
            <w:tcW w:w="3069" w:type="dxa"/>
          </w:tcPr>
          <w:p w:rsidR="00721CC6" w:rsidRPr="005016D4" w:rsidRDefault="00721CC6" w:rsidP="00E634AD">
            <w:pPr>
              <w:spacing w:after="120"/>
            </w:pPr>
            <w:r w:rsidRPr="005016D4">
              <w:t xml:space="preserve">Παρατηρήσεις </w:t>
            </w:r>
          </w:p>
        </w:tc>
        <w:tc>
          <w:tcPr>
            <w:tcW w:w="5400" w:type="dxa"/>
            <w:noWrap/>
          </w:tcPr>
          <w:p w:rsidR="00721CC6" w:rsidRPr="00774F88" w:rsidRDefault="00721CC6" w:rsidP="00886EE2">
            <w:pPr>
              <w:spacing w:after="120"/>
              <w:jc w:val="both"/>
              <w:rPr>
                <w:color w:val="000000"/>
              </w:rPr>
            </w:pPr>
            <w:r w:rsidRPr="00774F88">
              <w:rPr>
                <w:color w:val="000000"/>
              </w:rPr>
              <w:t xml:space="preserve">Σημειώνεται ό,τι δεν μπορεί να ενταχθεί στα άλλα πεδία.  </w:t>
            </w:r>
          </w:p>
        </w:tc>
      </w:tr>
      <w:tr w:rsidR="00721CC6" w:rsidRPr="005016D4">
        <w:trPr>
          <w:trHeight w:val="260"/>
        </w:trPr>
        <w:tc>
          <w:tcPr>
            <w:tcW w:w="9236" w:type="dxa"/>
            <w:gridSpan w:val="3"/>
            <w:shd w:val="clear" w:color="auto" w:fill="C0C0C0"/>
          </w:tcPr>
          <w:p w:rsidR="00721CC6" w:rsidRPr="00774F88" w:rsidRDefault="00721CC6" w:rsidP="00E10AC8">
            <w:pPr>
              <w:spacing w:after="120"/>
              <w:jc w:val="both"/>
              <w:rPr>
                <w:color w:val="000000"/>
              </w:rPr>
            </w:pPr>
            <w:r w:rsidRPr="00774F88">
              <w:rPr>
                <w:b/>
                <w:bCs/>
                <w:color w:val="000000"/>
              </w:rPr>
              <w:lastRenderedPageBreak/>
              <w:t>3.7 ΠΕΔΙΟ ΕΛΕΓΧΟΥ ΕΡΓΑΣΙΩΝ ΤΗΣ ΠΕΡΙΓΡΑΦΗΣ</w:t>
            </w:r>
          </w:p>
        </w:tc>
      </w:tr>
      <w:tr w:rsidR="00721CC6" w:rsidRPr="005016D4">
        <w:trPr>
          <w:trHeight w:val="600"/>
        </w:trPr>
        <w:tc>
          <w:tcPr>
            <w:tcW w:w="767" w:type="dxa"/>
          </w:tcPr>
          <w:p w:rsidR="00721CC6" w:rsidRPr="005016D4" w:rsidRDefault="00721CC6" w:rsidP="00E634AD">
            <w:pPr>
              <w:spacing w:after="120"/>
            </w:pPr>
            <w:r w:rsidRPr="005016D4">
              <w:t>3.7.1</w:t>
            </w:r>
          </w:p>
        </w:tc>
        <w:tc>
          <w:tcPr>
            <w:tcW w:w="3069" w:type="dxa"/>
          </w:tcPr>
          <w:p w:rsidR="00721CC6" w:rsidRPr="005016D4" w:rsidRDefault="00721CC6" w:rsidP="007177CD">
            <w:pPr>
              <w:spacing w:after="120"/>
            </w:pPr>
            <w:r>
              <w:t>Παρατηρήσεις και όνομα του</w:t>
            </w:r>
            <w:r w:rsidRPr="005016D4">
              <w:t xml:space="preserve"> αρχειονόμου </w:t>
            </w:r>
          </w:p>
        </w:tc>
        <w:tc>
          <w:tcPr>
            <w:tcW w:w="5400" w:type="dxa"/>
            <w:noWrap/>
          </w:tcPr>
          <w:p w:rsidR="00721CC6" w:rsidRPr="00774F88" w:rsidRDefault="00721CC6" w:rsidP="00E10AC8">
            <w:pPr>
              <w:spacing w:after="120"/>
              <w:jc w:val="both"/>
              <w:rPr>
                <w:color w:val="000000"/>
              </w:rPr>
            </w:pPr>
            <w:r w:rsidRPr="00774F88">
              <w:rPr>
                <w:color w:val="000000"/>
              </w:rPr>
              <w:t xml:space="preserve">Καταχωρείται το όνομα του αρχειονόμου που έχει συντάξει και επιμεληθεί την αρχειακή περιγραφή. Αναφέρουμε τυχόν προηγούμενες περιγραφές και τα ονόματα των συντακτών τους. </w:t>
            </w:r>
          </w:p>
        </w:tc>
      </w:tr>
      <w:tr w:rsidR="00721CC6" w:rsidRPr="005016D4">
        <w:trPr>
          <w:trHeight w:val="300"/>
        </w:trPr>
        <w:tc>
          <w:tcPr>
            <w:tcW w:w="767" w:type="dxa"/>
          </w:tcPr>
          <w:p w:rsidR="00721CC6" w:rsidRPr="005016D4" w:rsidRDefault="00721CC6" w:rsidP="00E634AD">
            <w:pPr>
              <w:spacing w:after="120"/>
            </w:pPr>
            <w:r w:rsidRPr="005016D4">
              <w:t>3.7.2</w:t>
            </w:r>
          </w:p>
        </w:tc>
        <w:tc>
          <w:tcPr>
            <w:tcW w:w="3069" w:type="dxa"/>
          </w:tcPr>
          <w:p w:rsidR="00721CC6" w:rsidRPr="005016D4" w:rsidRDefault="00721CC6" w:rsidP="00E634AD">
            <w:pPr>
              <w:spacing w:after="120"/>
            </w:pPr>
            <w:r w:rsidRPr="005016D4">
              <w:t xml:space="preserve">Κανόνες ή πρότυπα περιγραφής </w:t>
            </w:r>
          </w:p>
        </w:tc>
        <w:tc>
          <w:tcPr>
            <w:tcW w:w="5400" w:type="dxa"/>
            <w:noWrap/>
          </w:tcPr>
          <w:p w:rsidR="00721CC6" w:rsidRPr="00774F88" w:rsidRDefault="00721CC6" w:rsidP="00E10AC8">
            <w:pPr>
              <w:spacing w:after="120"/>
              <w:jc w:val="both"/>
              <w:rPr>
                <w:color w:val="000000"/>
              </w:rPr>
            </w:pPr>
            <w:r w:rsidRPr="00774F88">
              <w:rPr>
                <w:color w:val="000000"/>
              </w:rPr>
              <w:t xml:space="preserve">Αναφέρονται τα πρότυπα, πάνω στα οποία βασίστηκε η περιγραφή [π.χ. ΔΙΠΑΠ (Γ), κ.ά.] </w:t>
            </w:r>
          </w:p>
        </w:tc>
      </w:tr>
      <w:tr w:rsidR="00721CC6" w:rsidRPr="005016D4">
        <w:trPr>
          <w:trHeight w:val="300"/>
        </w:trPr>
        <w:tc>
          <w:tcPr>
            <w:tcW w:w="767" w:type="dxa"/>
          </w:tcPr>
          <w:p w:rsidR="00721CC6" w:rsidRPr="005016D4" w:rsidRDefault="00721CC6" w:rsidP="00E634AD">
            <w:pPr>
              <w:spacing w:after="120"/>
            </w:pPr>
            <w:r w:rsidRPr="005016D4">
              <w:t>3.7.3</w:t>
            </w:r>
          </w:p>
        </w:tc>
        <w:tc>
          <w:tcPr>
            <w:tcW w:w="3069" w:type="dxa"/>
          </w:tcPr>
          <w:p w:rsidR="00721CC6" w:rsidRPr="005016D4" w:rsidRDefault="00721CC6" w:rsidP="00E634AD">
            <w:pPr>
              <w:spacing w:after="120"/>
            </w:pPr>
            <w:r w:rsidRPr="005016D4">
              <w:t>Χρονολογία (ες) περιγραφής</w:t>
            </w:r>
            <w:r>
              <w:t xml:space="preserve"> </w:t>
            </w:r>
          </w:p>
        </w:tc>
        <w:tc>
          <w:tcPr>
            <w:tcW w:w="5400" w:type="dxa"/>
            <w:noWrap/>
          </w:tcPr>
          <w:p w:rsidR="00721CC6" w:rsidRPr="00F135F5" w:rsidRDefault="00721CC6" w:rsidP="00E10AC8">
            <w:pPr>
              <w:spacing w:after="120"/>
              <w:jc w:val="both"/>
            </w:pPr>
            <w:r w:rsidRPr="00F135F5">
              <w:t>Αναφέρεται το διάστημα που διήρκεσε η διαδικασία της αρχειακής περιγραφής.</w:t>
            </w:r>
          </w:p>
        </w:tc>
      </w:tr>
      <w:tr w:rsidR="00721CC6" w:rsidRPr="005016D4">
        <w:trPr>
          <w:trHeight w:val="300"/>
        </w:trPr>
        <w:tc>
          <w:tcPr>
            <w:tcW w:w="9236" w:type="dxa"/>
            <w:gridSpan w:val="3"/>
            <w:shd w:val="clear" w:color="auto" w:fill="C0C0C0"/>
          </w:tcPr>
          <w:p w:rsidR="00721CC6" w:rsidRPr="00774F88" w:rsidRDefault="00721CC6" w:rsidP="00E10AC8">
            <w:pPr>
              <w:spacing w:after="120"/>
              <w:jc w:val="both"/>
              <w:rPr>
                <w:color w:val="000000"/>
              </w:rPr>
            </w:pPr>
            <w:r w:rsidRPr="00774F88">
              <w:rPr>
                <w:b/>
                <w:bCs/>
                <w:color w:val="000000"/>
              </w:rPr>
              <w:t>ΘΕΜΑΤΙΚΟΙ ΟΡΟΙ</w:t>
            </w:r>
          </w:p>
        </w:tc>
      </w:tr>
      <w:tr w:rsidR="00721CC6" w:rsidRPr="005016D4">
        <w:trPr>
          <w:trHeight w:val="300"/>
        </w:trPr>
        <w:tc>
          <w:tcPr>
            <w:tcW w:w="767" w:type="dxa"/>
          </w:tcPr>
          <w:p w:rsidR="00721CC6" w:rsidRPr="005016D4" w:rsidRDefault="00721CC6" w:rsidP="00E634AD">
            <w:pPr>
              <w:spacing w:after="120"/>
            </w:pPr>
          </w:p>
        </w:tc>
        <w:tc>
          <w:tcPr>
            <w:tcW w:w="3069" w:type="dxa"/>
          </w:tcPr>
          <w:p w:rsidR="00721CC6" w:rsidRPr="005016D4" w:rsidRDefault="00721CC6" w:rsidP="00E634AD">
            <w:pPr>
              <w:spacing w:after="120"/>
            </w:pPr>
            <w:r w:rsidRPr="005016D4">
              <w:t>Θέματα</w:t>
            </w:r>
          </w:p>
        </w:tc>
        <w:tc>
          <w:tcPr>
            <w:tcW w:w="5400" w:type="dxa"/>
            <w:noWrap/>
          </w:tcPr>
          <w:p w:rsidR="00721CC6" w:rsidRDefault="00721CC6" w:rsidP="00E10AC8">
            <w:pPr>
              <w:spacing w:after="120"/>
              <w:jc w:val="both"/>
              <w:rPr>
                <w:i/>
                <w:iCs/>
                <w:color w:val="000000"/>
              </w:rPr>
            </w:pPr>
            <w:r w:rsidRPr="00774F88">
              <w:rPr>
                <w:color w:val="000000"/>
              </w:rPr>
              <w:t>Εισάγονται λέξεις-κλειδιά</w:t>
            </w:r>
            <w:r>
              <w:rPr>
                <w:color w:val="000000"/>
              </w:rPr>
              <w:t>,</w:t>
            </w:r>
            <w:r w:rsidRPr="00774F88">
              <w:rPr>
                <w:color w:val="000000"/>
              </w:rPr>
              <w:t xml:space="preserve"> που περιγράφουν συνοπτικά το περιεχόμενο του αρχείου και λειτουργούν ως σημεία πρόσβασης </w:t>
            </w:r>
            <w:r w:rsidRPr="00317360">
              <w:rPr>
                <w:i/>
                <w:iCs/>
                <w:color w:val="000000"/>
                <w:sz w:val="22"/>
                <w:szCs w:val="22"/>
              </w:rPr>
              <w:t>(αποτελεί πεδίο εκτός του προτύπου ΔΙΠΑΠ)</w:t>
            </w:r>
            <w:r>
              <w:rPr>
                <w:i/>
                <w:iCs/>
                <w:color w:val="000000"/>
                <w:sz w:val="22"/>
                <w:szCs w:val="22"/>
              </w:rPr>
              <w:t>.</w:t>
            </w:r>
          </w:p>
          <w:p w:rsidR="00721CC6" w:rsidRPr="009803E3" w:rsidRDefault="00721CC6" w:rsidP="00E10AC8">
            <w:pPr>
              <w:spacing w:after="120"/>
              <w:jc w:val="both"/>
            </w:pPr>
            <w:r w:rsidRPr="009803E3">
              <w:t>Τα θέματα να χωρίζονται με κάθετη γραμμή (/).</w:t>
            </w:r>
          </w:p>
        </w:tc>
      </w:tr>
    </w:tbl>
    <w:p w:rsidR="00721CC6" w:rsidRDefault="00721CC6"/>
    <w:p w:rsidR="00721CC6" w:rsidRDefault="00721CC6"/>
    <w:p w:rsidR="00721CC6" w:rsidRDefault="00721CC6" w:rsidP="00C30DEA">
      <w:pPr>
        <w:jc w:val="both"/>
      </w:pPr>
      <w:r>
        <w:t>Η ελληνική μετάφραση του Διεθνούς Πρότυπου Αρχειακής Περιγραφής (Γενικό), 2</w:t>
      </w:r>
      <w:r w:rsidRPr="000D0599">
        <w:rPr>
          <w:vertAlign w:val="superscript"/>
        </w:rPr>
        <w:t>η</w:t>
      </w:r>
      <w:r>
        <w:t xml:space="preserve"> Συμπληρωμένη έκδοση, είναι διαθέσιμη στο </w:t>
      </w:r>
      <w:hyperlink r:id="rId6" w:history="1">
        <w:r w:rsidRPr="00C83DA5">
          <w:rPr>
            <w:rStyle w:val="-"/>
          </w:rPr>
          <w:t>https://www.eae.org.gr/images/standards/dipap.pdf</w:t>
        </w:r>
      </w:hyperlink>
      <w:r>
        <w:t xml:space="preserve">. </w:t>
      </w:r>
    </w:p>
    <w:p w:rsidR="00721CC6" w:rsidRDefault="00721CC6" w:rsidP="00C30DEA">
      <w:pPr>
        <w:jc w:val="both"/>
      </w:pPr>
    </w:p>
    <w:p w:rsidR="00721CC6" w:rsidRPr="005016D4" w:rsidRDefault="00721CC6" w:rsidP="00C30DEA">
      <w:pPr>
        <w:jc w:val="both"/>
      </w:pPr>
      <w:r>
        <w:t>Τα πεδία που φέρουν αστερίσκο είναι υποχρεωτικά προς συμπλήρωση.</w:t>
      </w:r>
    </w:p>
    <w:sectPr w:rsidR="00721CC6" w:rsidRPr="005016D4" w:rsidSect="00DC57CC">
      <w:pgSz w:w="11906" w:h="16838"/>
      <w:pgMar w:top="1418" w:right="1797" w:bottom="1418"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E50"/>
    <w:multiLevelType w:val="hybridMultilevel"/>
    <w:tmpl w:val="A224C320"/>
    <w:lvl w:ilvl="0" w:tplc="DEA4C394">
      <w:start w:val="1"/>
      <w:numFmt w:val="decimal"/>
      <w:lvlText w:val="%1)"/>
      <w:lvlJc w:val="left"/>
      <w:pPr>
        <w:ind w:left="720" w:hanging="360"/>
      </w:pPr>
      <w:rPr>
        <w:rFonts w:hint="default"/>
        <w:color w:val="FF000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2B290338"/>
    <w:multiLevelType w:val="hybridMultilevel"/>
    <w:tmpl w:val="2AD803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3F503319"/>
    <w:multiLevelType w:val="hybridMultilevel"/>
    <w:tmpl w:val="4FE0DD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4129068A"/>
    <w:multiLevelType w:val="hybridMultilevel"/>
    <w:tmpl w:val="7714C086"/>
    <w:lvl w:ilvl="0" w:tplc="DEA4C394">
      <w:start w:val="1"/>
      <w:numFmt w:val="decimal"/>
      <w:lvlText w:val="%1)"/>
      <w:lvlJc w:val="left"/>
      <w:pPr>
        <w:ind w:left="720" w:hanging="360"/>
      </w:pPr>
      <w:rPr>
        <w:rFonts w:hint="default"/>
        <w:color w:val="FF000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rsids>
    <w:rsidRoot w:val="00603608"/>
    <w:rsid w:val="00035396"/>
    <w:rsid w:val="00071D61"/>
    <w:rsid w:val="000A5F25"/>
    <w:rsid w:val="000D0599"/>
    <w:rsid w:val="000E45CE"/>
    <w:rsid w:val="00107C94"/>
    <w:rsid w:val="00107DBE"/>
    <w:rsid w:val="00130735"/>
    <w:rsid w:val="001A0856"/>
    <w:rsid w:val="001D7B4C"/>
    <w:rsid w:val="001F1589"/>
    <w:rsid w:val="00225509"/>
    <w:rsid w:val="002A70EF"/>
    <w:rsid w:val="002E300B"/>
    <w:rsid w:val="002E3568"/>
    <w:rsid w:val="002F0926"/>
    <w:rsid w:val="002F0B41"/>
    <w:rsid w:val="00317360"/>
    <w:rsid w:val="003432AA"/>
    <w:rsid w:val="00444DE5"/>
    <w:rsid w:val="00472147"/>
    <w:rsid w:val="00476871"/>
    <w:rsid w:val="005016D4"/>
    <w:rsid w:val="00530BF7"/>
    <w:rsid w:val="0055276B"/>
    <w:rsid w:val="005730CF"/>
    <w:rsid w:val="00574A63"/>
    <w:rsid w:val="00590F65"/>
    <w:rsid w:val="005969AA"/>
    <w:rsid w:val="00597181"/>
    <w:rsid w:val="005E40CB"/>
    <w:rsid w:val="005F1D16"/>
    <w:rsid w:val="005F2B07"/>
    <w:rsid w:val="005F3D5E"/>
    <w:rsid w:val="00603608"/>
    <w:rsid w:val="006816E5"/>
    <w:rsid w:val="006844C1"/>
    <w:rsid w:val="006F3C24"/>
    <w:rsid w:val="006F67D1"/>
    <w:rsid w:val="007177CD"/>
    <w:rsid w:val="00721CC6"/>
    <w:rsid w:val="00731249"/>
    <w:rsid w:val="00774F88"/>
    <w:rsid w:val="007A37B7"/>
    <w:rsid w:val="00801648"/>
    <w:rsid w:val="0080520E"/>
    <w:rsid w:val="00823769"/>
    <w:rsid w:val="00827030"/>
    <w:rsid w:val="00863707"/>
    <w:rsid w:val="008773F6"/>
    <w:rsid w:val="00886EE2"/>
    <w:rsid w:val="008B6F75"/>
    <w:rsid w:val="00904B9F"/>
    <w:rsid w:val="0092045C"/>
    <w:rsid w:val="009803E3"/>
    <w:rsid w:val="00A13143"/>
    <w:rsid w:val="00A4609B"/>
    <w:rsid w:val="00A559A6"/>
    <w:rsid w:val="00A83D83"/>
    <w:rsid w:val="00A934C3"/>
    <w:rsid w:val="00AA4031"/>
    <w:rsid w:val="00AB3F68"/>
    <w:rsid w:val="00B11D32"/>
    <w:rsid w:val="00B33323"/>
    <w:rsid w:val="00B338E9"/>
    <w:rsid w:val="00B96BD4"/>
    <w:rsid w:val="00BA4EEE"/>
    <w:rsid w:val="00BA5113"/>
    <w:rsid w:val="00BB3BE9"/>
    <w:rsid w:val="00BD2BC4"/>
    <w:rsid w:val="00C07760"/>
    <w:rsid w:val="00C2016A"/>
    <w:rsid w:val="00C30DEA"/>
    <w:rsid w:val="00C83DA5"/>
    <w:rsid w:val="00C90C11"/>
    <w:rsid w:val="00D11308"/>
    <w:rsid w:val="00D22F73"/>
    <w:rsid w:val="00D37268"/>
    <w:rsid w:val="00D42F80"/>
    <w:rsid w:val="00D52F87"/>
    <w:rsid w:val="00D53116"/>
    <w:rsid w:val="00D70B49"/>
    <w:rsid w:val="00DC57CC"/>
    <w:rsid w:val="00E10AC8"/>
    <w:rsid w:val="00E11EBF"/>
    <w:rsid w:val="00E44369"/>
    <w:rsid w:val="00E47C93"/>
    <w:rsid w:val="00E634AD"/>
    <w:rsid w:val="00E63736"/>
    <w:rsid w:val="00EA548E"/>
    <w:rsid w:val="00EF73AB"/>
    <w:rsid w:val="00F135F5"/>
    <w:rsid w:val="00F203DD"/>
    <w:rsid w:val="00F272E7"/>
    <w:rsid w:val="00F673E9"/>
    <w:rsid w:val="00FD5ACF"/>
    <w:rsid w:val="00FE35A4"/>
    <w:rsid w:val="00FE7A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0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03608"/>
    <w:rPr>
      <w:rFonts w:ascii="Tahoma" w:hAnsi="Tahoma" w:cs="Tahoma"/>
      <w:sz w:val="16"/>
      <w:szCs w:val="16"/>
    </w:rPr>
  </w:style>
  <w:style w:type="character" w:customStyle="1" w:styleId="Char">
    <w:name w:val="Κείμενο πλαισίου Char"/>
    <w:basedOn w:val="a0"/>
    <w:link w:val="a3"/>
    <w:uiPriority w:val="99"/>
    <w:semiHidden/>
    <w:locked/>
    <w:rsid w:val="00603608"/>
    <w:rPr>
      <w:rFonts w:ascii="Tahoma" w:hAnsi="Tahoma" w:cs="Tahoma"/>
      <w:sz w:val="16"/>
      <w:szCs w:val="16"/>
      <w:lang w:eastAsia="el-GR"/>
    </w:rPr>
  </w:style>
  <w:style w:type="character" w:styleId="a4">
    <w:name w:val="annotation reference"/>
    <w:basedOn w:val="a0"/>
    <w:uiPriority w:val="99"/>
    <w:semiHidden/>
    <w:rsid w:val="005E40CB"/>
    <w:rPr>
      <w:sz w:val="16"/>
      <w:szCs w:val="16"/>
    </w:rPr>
  </w:style>
  <w:style w:type="paragraph" w:styleId="a5">
    <w:name w:val="annotation text"/>
    <w:basedOn w:val="a"/>
    <w:link w:val="Char0"/>
    <w:uiPriority w:val="99"/>
    <w:semiHidden/>
    <w:rsid w:val="005E40CB"/>
    <w:rPr>
      <w:sz w:val="20"/>
      <w:szCs w:val="20"/>
    </w:rPr>
  </w:style>
  <w:style w:type="character" w:customStyle="1" w:styleId="Char0">
    <w:name w:val="Κείμενο σχολίου Char"/>
    <w:basedOn w:val="a0"/>
    <w:link w:val="a5"/>
    <w:uiPriority w:val="99"/>
    <w:semiHidden/>
    <w:locked/>
    <w:rsid w:val="005E40CB"/>
    <w:rPr>
      <w:rFonts w:ascii="Times New Roman" w:hAnsi="Times New Roman" w:cs="Times New Roman"/>
      <w:sz w:val="20"/>
      <w:szCs w:val="20"/>
      <w:lang w:eastAsia="el-GR"/>
    </w:rPr>
  </w:style>
  <w:style w:type="paragraph" w:styleId="a6">
    <w:name w:val="annotation subject"/>
    <w:basedOn w:val="a5"/>
    <w:next w:val="a5"/>
    <w:link w:val="Char1"/>
    <w:uiPriority w:val="99"/>
    <w:semiHidden/>
    <w:rsid w:val="005E40CB"/>
    <w:rPr>
      <w:b/>
      <w:bCs/>
    </w:rPr>
  </w:style>
  <w:style w:type="character" w:customStyle="1" w:styleId="Char1">
    <w:name w:val="Θέμα σχολίου Char"/>
    <w:basedOn w:val="Char0"/>
    <w:link w:val="a6"/>
    <w:uiPriority w:val="99"/>
    <w:semiHidden/>
    <w:locked/>
    <w:rsid w:val="005E40CB"/>
    <w:rPr>
      <w:b/>
      <w:bCs/>
    </w:rPr>
  </w:style>
  <w:style w:type="paragraph" w:styleId="a7">
    <w:name w:val="List Paragraph"/>
    <w:basedOn w:val="a"/>
    <w:uiPriority w:val="99"/>
    <w:qFormat/>
    <w:rsid w:val="002A70EF"/>
    <w:pPr>
      <w:ind w:left="720"/>
    </w:pPr>
  </w:style>
  <w:style w:type="character" w:styleId="-">
    <w:name w:val="Hyperlink"/>
    <w:basedOn w:val="a0"/>
    <w:uiPriority w:val="99"/>
    <w:rsid w:val="000D05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e.org.gr/images/standards/dipap.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7026</Characters>
  <Application>Microsoft Office Word</Application>
  <DocSecurity>4</DocSecurity>
  <Lines>58</Lines>
  <Paragraphs>16</Paragraphs>
  <ScaleCrop>false</ScaleCrop>
  <Company>-</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akoul</dc:creator>
  <cp:lastModifiedBy>gtsou</cp:lastModifiedBy>
  <cp:revision>2</cp:revision>
  <cp:lastPrinted>2018-04-25T06:20:00Z</cp:lastPrinted>
  <dcterms:created xsi:type="dcterms:W3CDTF">2018-12-21T10:05:00Z</dcterms:created>
  <dcterms:modified xsi:type="dcterms:W3CDTF">2018-12-21T10:05:00Z</dcterms:modified>
</cp:coreProperties>
</file>